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8" w:rsidRPr="00F446B1" w:rsidRDefault="00263828" w:rsidP="000137C8">
      <w:pPr>
        <w:pStyle w:val="Title"/>
        <w:jc w:val="left"/>
        <w:rPr>
          <w:sz w:val="28"/>
          <w:szCs w:val="28"/>
        </w:rPr>
      </w:pPr>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Pr>
          <w:color w:val="078078"/>
          <w:sz w:val="28"/>
          <w:szCs w:val="28"/>
        </w:rPr>
        <w:t>Research Impact Awards 2014</w:t>
      </w:r>
    </w:p>
    <w:p w:rsidR="00141710" w:rsidRDefault="00141710" w:rsidP="002F3C55">
      <w:pPr>
        <w:pStyle w:val="Title"/>
        <w:jc w:val="left"/>
        <w:rPr>
          <w:sz w:val="28"/>
          <w:szCs w:val="28"/>
          <w:u w:val="single"/>
        </w:rPr>
      </w:pPr>
    </w:p>
    <w:p w:rsidR="00EE7B05" w:rsidRDefault="006E4814" w:rsidP="00A20D6E">
      <w:pPr>
        <w:rPr>
          <w:rFonts w:ascii="Arial" w:hAnsi="Arial" w:cs="Arial"/>
          <w:sz w:val="20"/>
          <w:szCs w:val="20"/>
        </w:rPr>
      </w:pPr>
      <w:r>
        <w:rPr>
          <w:rFonts w:ascii="Arial" w:hAnsi="Arial" w:cs="Arial"/>
          <w:sz w:val="20"/>
          <w:szCs w:val="20"/>
        </w:rPr>
        <w:t>Good luck in entering the LARIA Research Impact Awards 2014. These awards aim t</w:t>
      </w:r>
      <w:r w:rsidR="0034510F">
        <w:rPr>
          <w:rFonts w:ascii="Arial" w:hAnsi="Arial" w:cs="Arial"/>
          <w:sz w:val="20"/>
          <w:szCs w:val="20"/>
        </w:rPr>
        <w:t xml:space="preserve">o showcase the impact </w:t>
      </w:r>
      <w:r w:rsidR="00D92FB7">
        <w:rPr>
          <w:rFonts w:ascii="Arial" w:hAnsi="Arial" w:cs="Arial"/>
          <w:sz w:val="20"/>
          <w:szCs w:val="20"/>
        </w:rPr>
        <w:t>research has at a local level.</w:t>
      </w:r>
    </w:p>
    <w:p w:rsidR="0034510F" w:rsidRDefault="0034510F" w:rsidP="00A20D6E">
      <w:pPr>
        <w:rPr>
          <w:rFonts w:ascii="Arial" w:hAnsi="Arial" w:cs="Arial"/>
          <w:sz w:val="20"/>
          <w:szCs w:val="20"/>
        </w:rPr>
      </w:pPr>
    </w:p>
    <w:p w:rsidR="0034510F" w:rsidRPr="00633ABA" w:rsidRDefault="00607D97" w:rsidP="00A20D6E">
      <w:pPr>
        <w:rPr>
          <w:rFonts w:ascii="Arial" w:hAnsi="Arial" w:cs="Arial"/>
          <w:b/>
          <w:color w:val="078078"/>
          <w:sz w:val="20"/>
          <w:szCs w:val="20"/>
        </w:rPr>
      </w:pPr>
      <w:r w:rsidRPr="00633ABA">
        <w:rPr>
          <w:rFonts w:ascii="Arial" w:hAnsi="Arial" w:cs="Arial"/>
          <w:b/>
          <w:color w:val="078078"/>
          <w:sz w:val="20"/>
          <w:szCs w:val="20"/>
        </w:rPr>
        <w:t>Can I a</w:t>
      </w:r>
      <w:r w:rsidR="006D166A" w:rsidRPr="00633ABA">
        <w:rPr>
          <w:rFonts w:ascii="Arial" w:hAnsi="Arial" w:cs="Arial"/>
          <w:b/>
          <w:color w:val="078078"/>
          <w:sz w:val="20"/>
          <w:szCs w:val="20"/>
        </w:rPr>
        <w:t>pply?</w:t>
      </w:r>
    </w:p>
    <w:p w:rsidR="003F24F0" w:rsidRDefault="003F24F0" w:rsidP="00A20D6E">
      <w:pPr>
        <w:rPr>
          <w:rFonts w:ascii="Arial" w:hAnsi="Arial" w:cs="Arial"/>
          <w:sz w:val="20"/>
          <w:szCs w:val="20"/>
        </w:rPr>
      </w:pPr>
    </w:p>
    <w:p w:rsidR="00D71DE2" w:rsidRDefault="00A20D6E" w:rsidP="00A20D6E">
      <w:pPr>
        <w:rPr>
          <w:rFonts w:ascii="Arial" w:hAnsi="Arial" w:cs="Arial"/>
          <w:sz w:val="20"/>
          <w:szCs w:val="20"/>
        </w:rPr>
      </w:pPr>
      <w:r w:rsidRPr="00A20D6E">
        <w:rPr>
          <w:rFonts w:ascii="Arial" w:hAnsi="Arial" w:cs="Arial"/>
          <w:sz w:val="20"/>
          <w:szCs w:val="20"/>
        </w:rPr>
        <w:t>The key crit</w:t>
      </w:r>
      <w:r w:rsidR="0059626F">
        <w:rPr>
          <w:rFonts w:ascii="Arial" w:hAnsi="Arial" w:cs="Arial"/>
          <w:sz w:val="20"/>
          <w:szCs w:val="20"/>
        </w:rPr>
        <w:t>eria are</w:t>
      </w:r>
      <w:r w:rsidR="001703B9">
        <w:rPr>
          <w:rFonts w:ascii="Arial" w:hAnsi="Arial" w:cs="Arial"/>
          <w:sz w:val="20"/>
          <w:szCs w:val="20"/>
        </w:rPr>
        <w:t xml:space="preserve"> that award winners </w:t>
      </w:r>
      <w:r w:rsidR="0059626F">
        <w:rPr>
          <w:rFonts w:ascii="Arial" w:hAnsi="Arial" w:cs="Arial"/>
          <w:sz w:val="20"/>
          <w:szCs w:val="20"/>
        </w:rPr>
        <w:t xml:space="preserve">should </w:t>
      </w:r>
      <w:r w:rsidRPr="00A20D6E">
        <w:rPr>
          <w:rFonts w:ascii="Arial" w:hAnsi="Arial" w:cs="Arial"/>
          <w:sz w:val="20"/>
          <w:szCs w:val="20"/>
        </w:rPr>
        <w:t xml:space="preserve">show us excellence in research </w:t>
      </w:r>
      <w:r w:rsidR="0034510F">
        <w:rPr>
          <w:rFonts w:ascii="Arial" w:hAnsi="Arial" w:cs="Arial"/>
          <w:sz w:val="20"/>
          <w:szCs w:val="20"/>
        </w:rPr>
        <w:t xml:space="preserve">that is making </w:t>
      </w:r>
      <w:r w:rsidRPr="00A20D6E">
        <w:rPr>
          <w:rFonts w:ascii="Arial" w:hAnsi="Arial" w:cs="Arial"/>
          <w:sz w:val="20"/>
          <w:szCs w:val="20"/>
        </w:rPr>
        <w:t xml:space="preserve">a </w:t>
      </w:r>
      <w:r w:rsidR="0059626F">
        <w:rPr>
          <w:rFonts w:ascii="Arial" w:hAnsi="Arial" w:cs="Arial"/>
          <w:sz w:val="20"/>
          <w:szCs w:val="20"/>
        </w:rPr>
        <w:t>real difference to the people they</w:t>
      </w:r>
      <w:r w:rsidRPr="00A20D6E">
        <w:rPr>
          <w:rFonts w:ascii="Arial" w:hAnsi="Arial" w:cs="Arial"/>
          <w:sz w:val="20"/>
          <w:szCs w:val="20"/>
        </w:rPr>
        <w:t xml:space="preserve"> serve.</w:t>
      </w:r>
      <w:r w:rsidR="003F24F0">
        <w:rPr>
          <w:rFonts w:ascii="Arial" w:hAnsi="Arial" w:cs="Arial"/>
          <w:sz w:val="20"/>
          <w:szCs w:val="20"/>
        </w:rPr>
        <w:t xml:space="preserve"> The awards focus on research impact based on a sound evidence base.</w:t>
      </w:r>
      <w:r w:rsidRPr="00A20D6E">
        <w:rPr>
          <w:rFonts w:ascii="Arial" w:hAnsi="Arial" w:cs="Arial"/>
          <w:sz w:val="20"/>
          <w:szCs w:val="20"/>
        </w:rPr>
        <w:t xml:space="preserve"> </w:t>
      </w:r>
      <w:r w:rsidR="0034510F">
        <w:rPr>
          <w:rFonts w:ascii="Arial" w:hAnsi="Arial" w:cs="Arial"/>
          <w:sz w:val="20"/>
          <w:szCs w:val="20"/>
        </w:rPr>
        <w:t xml:space="preserve">We will also be looking for entries that </w:t>
      </w:r>
      <w:r w:rsidR="003F24F0">
        <w:rPr>
          <w:rFonts w:ascii="Arial" w:hAnsi="Arial" w:cs="Arial"/>
          <w:sz w:val="20"/>
          <w:szCs w:val="20"/>
        </w:rPr>
        <w:t>are demonstrating</w:t>
      </w:r>
      <w:r w:rsidR="0034510F">
        <w:rPr>
          <w:rFonts w:ascii="Arial" w:hAnsi="Arial" w:cs="Arial"/>
          <w:sz w:val="20"/>
          <w:szCs w:val="20"/>
        </w:rPr>
        <w:t xml:space="preserve"> </w:t>
      </w:r>
      <w:r w:rsidR="00D71DE2">
        <w:rPr>
          <w:rFonts w:ascii="Arial" w:hAnsi="Arial" w:cs="Arial"/>
          <w:sz w:val="20"/>
          <w:szCs w:val="20"/>
        </w:rPr>
        <w:t xml:space="preserve">citizen/user involvement/engagement, </w:t>
      </w:r>
      <w:r w:rsidR="0034510F">
        <w:rPr>
          <w:rFonts w:ascii="Arial" w:hAnsi="Arial" w:cs="Arial"/>
          <w:sz w:val="20"/>
          <w:szCs w:val="20"/>
        </w:rPr>
        <w:t>p</w:t>
      </w:r>
      <w:r w:rsidR="001703B9">
        <w:rPr>
          <w:rFonts w:ascii="Arial" w:hAnsi="Arial" w:cs="Arial"/>
          <w:sz w:val="20"/>
          <w:szCs w:val="20"/>
        </w:rPr>
        <w:t>artnership working</w:t>
      </w:r>
      <w:r w:rsidR="0034510F">
        <w:rPr>
          <w:rFonts w:ascii="Arial" w:hAnsi="Arial" w:cs="Arial"/>
          <w:sz w:val="20"/>
          <w:szCs w:val="20"/>
        </w:rPr>
        <w:t>, deliver</w:t>
      </w:r>
      <w:r w:rsidR="003F24F0">
        <w:rPr>
          <w:rFonts w:ascii="Arial" w:hAnsi="Arial" w:cs="Arial"/>
          <w:sz w:val="20"/>
          <w:szCs w:val="20"/>
        </w:rPr>
        <w:t>ing</w:t>
      </w:r>
      <w:r w:rsidR="0034510F">
        <w:rPr>
          <w:rFonts w:ascii="Arial" w:hAnsi="Arial" w:cs="Arial"/>
          <w:sz w:val="20"/>
          <w:szCs w:val="20"/>
        </w:rPr>
        <w:t xml:space="preserve"> positive outcomes, achieving efficiencies</w:t>
      </w:r>
      <w:r w:rsidR="00D71DE2">
        <w:rPr>
          <w:rFonts w:ascii="Arial" w:hAnsi="Arial" w:cs="Arial"/>
          <w:sz w:val="20"/>
          <w:szCs w:val="20"/>
        </w:rPr>
        <w:t>,</w:t>
      </w:r>
      <w:r w:rsidR="0034510F">
        <w:rPr>
          <w:rFonts w:ascii="Arial" w:hAnsi="Arial" w:cs="Arial"/>
          <w:sz w:val="20"/>
          <w:szCs w:val="20"/>
        </w:rPr>
        <w:t xml:space="preserve"> and</w:t>
      </w:r>
      <w:r w:rsidR="001703B9">
        <w:rPr>
          <w:rFonts w:ascii="Arial" w:hAnsi="Arial" w:cs="Arial"/>
          <w:sz w:val="20"/>
          <w:szCs w:val="20"/>
        </w:rPr>
        <w:t xml:space="preserve"> </w:t>
      </w:r>
      <w:r w:rsidR="0034510F">
        <w:rPr>
          <w:rFonts w:ascii="Arial" w:hAnsi="Arial" w:cs="Arial"/>
          <w:sz w:val="20"/>
          <w:szCs w:val="20"/>
        </w:rPr>
        <w:t xml:space="preserve">embracing </w:t>
      </w:r>
      <w:r w:rsidR="001703B9">
        <w:rPr>
          <w:rFonts w:ascii="Arial" w:hAnsi="Arial" w:cs="Arial"/>
          <w:sz w:val="20"/>
          <w:szCs w:val="20"/>
        </w:rPr>
        <w:t xml:space="preserve">innovation. </w:t>
      </w:r>
    </w:p>
    <w:p w:rsidR="00D71DE2" w:rsidRDefault="00D71DE2" w:rsidP="00A20D6E">
      <w:pPr>
        <w:rPr>
          <w:rFonts w:ascii="Arial" w:hAnsi="Arial" w:cs="Arial"/>
          <w:sz w:val="20"/>
          <w:szCs w:val="20"/>
        </w:rPr>
      </w:pPr>
    </w:p>
    <w:p w:rsidR="00A20D6E" w:rsidRDefault="001703B9" w:rsidP="00A20D6E">
      <w:pPr>
        <w:rPr>
          <w:rFonts w:ascii="Arial" w:hAnsi="Arial" w:cs="Arial"/>
          <w:sz w:val="20"/>
          <w:szCs w:val="20"/>
        </w:rPr>
      </w:pPr>
      <w:r>
        <w:rPr>
          <w:rFonts w:ascii="Arial" w:hAnsi="Arial" w:cs="Arial"/>
          <w:sz w:val="20"/>
          <w:szCs w:val="20"/>
        </w:rPr>
        <w:t xml:space="preserve">All entries must include at least one LARIA </w:t>
      </w:r>
      <w:r w:rsidR="0034510F">
        <w:rPr>
          <w:rFonts w:ascii="Arial" w:hAnsi="Arial" w:cs="Arial"/>
          <w:sz w:val="20"/>
          <w:szCs w:val="20"/>
        </w:rPr>
        <w:t xml:space="preserve">corporate </w:t>
      </w:r>
      <w:r>
        <w:rPr>
          <w:rFonts w:ascii="Arial" w:hAnsi="Arial" w:cs="Arial"/>
          <w:sz w:val="20"/>
          <w:szCs w:val="20"/>
        </w:rPr>
        <w:t xml:space="preserve">member and a public sector body. </w:t>
      </w:r>
      <w:r w:rsidR="0034510F">
        <w:rPr>
          <w:rFonts w:ascii="Arial" w:hAnsi="Arial" w:cs="Arial"/>
          <w:sz w:val="20"/>
          <w:szCs w:val="20"/>
        </w:rPr>
        <w:t xml:space="preserve">Entry is free to all LARIA corporate members. If you are not a member please join (it only costs £80) or pay a separate £80 fee to enter the awards. </w:t>
      </w:r>
    </w:p>
    <w:p w:rsidR="003F24F0" w:rsidRDefault="003F24F0" w:rsidP="00A20D6E">
      <w:pPr>
        <w:rPr>
          <w:rFonts w:ascii="Arial" w:hAnsi="Arial" w:cs="Arial"/>
          <w:sz w:val="20"/>
          <w:szCs w:val="20"/>
        </w:rPr>
      </w:pPr>
    </w:p>
    <w:p w:rsidR="003F24F0" w:rsidRPr="00633ABA" w:rsidRDefault="006D166A" w:rsidP="00A20D6E">
      <w:pPr>
        <w:rPr>
          <w:rFonts w:ascii="Arial" w:hAnsi="Arial" w:cs="Arial"/>
          <w:b/>
          <w:color w:val="078078"/>
          <w:sz w:val="20"/>
          <w:szCs w:val="20"/>
        </w:rPr>
      </w:pPr>
      <w:r w:rsidRPr="00633ABA">
        <w:rPr>
          <w:rFonts w:ascii="Arial" w:hAnsi="Arial" w:cs="Arial"/>
          <w:b/>
          <w:color w:val="078078"/>
          <w:sz w:val="20"/>
          <w:szCs w:val="20"/>
        </w:rPr>
        <w:t>What’s in it for you?</w:t>
      </w:r>
    </w:p>
    <w:p w:rsidR="003F24F0" w:rsidRDefault="003F24F0" w:rsidP="00A20D6E">
      <w:pPr>
        <w:rPr>
          <w:rFonts w:ascii="Arial" w:hAnsi="Arial" w:cs="Arial"/>
          <w:sz w:val="20"/>
          <w:szCs w:val="20"/>
        </w:rPr>
      </w:pPr>
    </w:p>
    <w:p w:rsidR="003F24F0" w:rsidRDefault="003F24F0" w:rsidP="00A20D6E">
      <w:pPr>
        <w:rPr>
          <w:rFonts w:ascii="Arial" w:hAnsi="Arial" w:cs="Arial"/>
          <w:sz w:val="20"/>
          <w:szCs w:val="20"/>
        </w:rPr>
      </w:pPr>
      <w:r>
        <w:rPr>
          <w:rFonts w:ascii="Arial" w:hAnsi="Arial" w:cs="Arial"/>
          <w:sz w:val="20"/>
          <w:szCs w:val="20"/>
        </w:rPr>
        <w:t xml:space="preserve">LARIA </w:t>
      </w:r>
      <w:r w:rsidRPr="00A20D6E">
        <w:rPr>
          <w:rFonts w:ascii="Arial" w:hAnsi="Arial" w:cs="Arial"/>
          <w:sz w:val="20"/>
          <w:szCs w:val="20"/>
        </w:rPr>
        <w:t>strongly support</w:t>
      </w:r>
      <w:r>
        <w:rPr>
          <w:rFonts w:ascii="Arial" w:hAnsi="Arial" w:cs="Arial"/>
          <w:sz w:val="20"/>
          <w:szCs w:val="20"/>
        </w:rPr>
        <w:t>s</w:t>
      </w:r>
      <w:r w:rsidRPr="00A20D6E">
        <w:rPr>
          <w:rFonts w:ascii="Arial" w:hAnsi="Arial" w:cs="Arial"/>
          <w:sz w:val="20"/>
          <w:szCs w:val="20"/>
        </w:rPr>
        <w:t xml:space="preserve"> the awards </w:t>
      </w:r>
      <w:r>
        <w:rPr>
          <w:rFonts w:ascii="Arial" w:hAnsi="Arial" w:cs="Arial"/>
          <w:sz w:val="20"/>
          <w:szCs w:val="20"/>
        </w:rPr>
        <w:t xml:space="preserve">to </w:t>
      </w:r>
      <w:r w:rsidRPr="00A20D6E">
        <w:rPr>
          <w:rFonts w:ascii="Arial" w:hAnsi="Arial" w:cs="Arial"/>
          <w:sz w:val="20"/>
          <w:szCs w:val="20"/>
        </w:rPr>
        <w:t>showcas</w:t>
      </w:r>
      <w:r>
        <w:rPr>
          <w:rFonts w:ascii="Arial" w:hAnsi="Arial" w:cs="Arial"/>
          <w:sz w:val="20"/>
          <w:szCs w:val="20"/>
        </w:rPr>
        <w:t>e</w:t>
      </w:r>
      <w:r w:rsidRPr="00A20D6E">
        <w:rPr>
          <w:rFonts w:ascii="Arial" w:hAnsi="Arial" w:cs="Arial"/>
          <w:sz w:val="20"/>
          <w:szCs w:val="20"/>
        </w:rPr>
        <w:t xml:space="preserve"> how local researchers help </w:t>
      </w:r>
      <w:r>
        <w:rPr>
          <w:rFonts w:ascii="Arial" w:hAnsi="Arial" w:cs="Arial"/>
          <w:sz w:val="20"/>
          <w:szCs w:val="20"/>
        </w:rPr>
        <w:t xml:space="preserve">public sector </w:t>
      </w:r>
      <w:r w:rsidRPr="00A20D6E">
        <w:rPr>
          <w:rFonts w:ascii="Arial" w:hAnsi="Arial" w:cs="Arial"/>
          <w:sz w:val="20"/>
          <w:szCs w:val="20"/>
        </w:rPr>
        <w:t>organisations make evidence based decisions</w:t>
      </w:r>
      <w:r>
        <w:rPr>
          <w:rFonts w:ascii="Arial" w:hAnsi="Arial" w:cs="Arial"/>
          <w:sz w:val="20"/>
          <w:szCs w:val="20"/>
        </w:rPr>
        <w:t>. By entering these awards we hope you will be able to identify how your work makes an impact. It is a good exercise in itself to consider the questions we ask and we would encourage you to discuss your entry with your team and within your organisation and with partners. If shortlisted, and hopefully as a winner, you will be showcased as demonstrating best practice in our sector. This will raise your profile both within your organisation and externally. We also plan to publish winning submissions so you will be helping the sector by sharing best practice. An award will also demonstrate that yo</w:t>
      </w:r>
      <w:r w:rsidR="00904280">
        <w:rPr>
          <w:rFonts w:ascii="Arial" w:hAnsi="Arial" w:cs="Arial"/>
          <w:sz w:val="20"/>
          <w:szCs w:val="20"/>
        </w:rPr>
        <w:t>ur organisation values evidence-</w:t>
      </w:r>
      <w:r>
        <w:rPr>
          <w:rFonts w:ascii="Arial" w:hAnsi="Arial" w:cs="Arial"/>
          <w:sz w:val="20"/>
          <w:szCs w:val="20"/>
        </w:rPr>
        <w:t>based decision</w:t>
      </w:r>
      <w:r w:rsidR="00904280">
        <w:rPr>
          <w:rFonts w:ascii="Arial" w:hAnsi="Arial" w:cs="Arial"/>
          <w:sz w:val="20"/>
          <w:szCs w:val="20"/>
        </w:rPr>
        <w:t>-</w:t>
      </w:r>
      <w:r>
        <w:rPr>
          <w:rFonts w:ascii="Arial" w:hAnsi="Arial" w:cs="Arial"/>
          <w:sz w:val="20"/>
          <w:szCs w:val="20"/>
        </w:rPr>
        <w:t xml:space="preserve">making and research that makes a real impact. </w:t>
      </w:r>
    </w:p>
    <w:p w:rsidR="00444A23" w:rsidRDefault="00444A23" w:rsidP="008526A8">
      <w:pPr>
        <w:rPr>
          <w:rFonts w:ascii="Arial" w:hAnsi="Arial" w:cs="Arial"/>
          <w:sz w:val="20"/>
          <w:szCs w:val="20"/>
        </w:rPr>
      </w:pPr>
    </w:p>
    <w:p w:rsidR="003F24F0" w:rsidRPr="00633ABA" w:rsidRDefault="00607D97" w:rsidP="008526A8">
      <w:pPr>
        <w:rPr>
          <w:rFonts w:ascii="Arial" w:hAnsi="Arial" w:cs="Arial"/>
          <w:b/>
          <w:color w:val="078078"/>
          <w:sz w:val="20"/>
          <w:szCs w:val="20"/>
        </w:rPr>
      </w:pPr>
      <w:r w:rsidRPr="00633ABA">
        <w:rPr>
          <w:rFonts w:ascii="Arial" w:hAnsi="Arial" w:cs="Arial"/>
          <w:b/>
          <w:color w:val="078078"/>
          <w:sz w:val="20"/>
          <w:szCs w:val="20"/>
        </w:rPr>
        <w:t>How to a</w:t>
      </w:r>
      <w:r w:rsidR="006D166A" w:rsidRPr="00633ABA">
        <w:rPr>
          <w:rFonts w:ascii="Arial" w:hAnsi="Arial" w:cs="Arial"/>
          <w:b/>
          <w:color w:val="078078"/>
          <w:sz w:val="20"/>
          <w:szCs w:val="20"/>
        </w:rPr>
        <w:t>pply</w:t>
      </w:r>
    </w:p>
    <w:p w:rsidR="003F24F0" w:rsidRDefault="003F24F0" w:rsidP="008526A8">
      <w:pPr>
        <w:rPr>
          <w:rFonts w:ascii="Arial" w:hAnsi="Arial" w:cs="Arial"/>
          <w:sz w:val="20"/>
          <w:szCs w:val="20"/>
        </w:rPr>
      </w:pP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D</w:t>
      </w:r>
      <w:r w:rsidR="006D166A" w:rsidRPr="006D166A">
        <w:rPr>
          <w:rFonts w:ascii="Arial" w:hAnsi="Arial" w:cs="Arial"/>
          <w:sz w:val="20"/>
          <w:szCs w:val="20"/>
        </w:rPr>
        <w:t xml:space="preserve">ownload this Word document onto your computer and save your responses directly onto this form. </w:t>
      </w:r>
    </w:p>
    <w:p w:rsidR="00607D97" w:rsidRDefault="003F24F0">
      <w:pPr>
        <w:pStyle w:val="ListParagraph"/>
        <w:numPr>
          <w:ilvl w:val="0"/>
          <w:numId w:val="9"/>
        </w:numPr>
        <w:rPr>
          <w:rFonts w:ascii="Arial" w:hAnsi="Arial" w:cs="Arial"/>
          <w:bCs/>
          <w:sz w:val="20"/>
          <w:szCs w:val="20"/>
        </w:rPr>
      </w:pPr>
      <w:r>
        <w:rPr>
          <w:rFonts w:ascii="Arial" w:hAnsi="Arial" w:cs="Arial"/>
          <w:sz w:val="20"/>
          <w:szCs w:val="20"/>
        </w:rPr>
        <w:t>Please use one form per entry</w:t>
      </w:r>
    </w:p>
    <w:p w:rsidR="00607D97" w:rsidRDefault="006E4814">
      <w:pPr>
        <w:pStyle w:val="ListParagraph"/>
        <w:numPr>
          <w:ilvl w:val="0"/>
          <w:numId w:val="9"/>
        </w:numPr>
        <w:rPr>
          <w:rFonts w:ascii="Arial" w:hAnsi="Arial" w:cs="Arial"/>
          <w:bCs/>
          <w:sz w:val="20"/>
          <w:szCs w:val="20"/>
        </w:rPr>
      </w:pPr>
      <w:r>
        <w:rPr>
          <w:rFonts w:ascii="Arial" w:hAnsi="Arial" w:cs="Arial"/>
          <w:sz w:val="20"/>
          <w:szCs w:val="20"/>
        </w:rPr>
        <w:t>Please return to Nicola</w:t>
      </w:r>
      <w:r w:rsidR="00607D97">
        <w:rPr>
          <w:rFonts w:ascii="Arial" w:hAnsi="Arial" w:cs="Arial"/>
          <w:sz w:val="20"/>
          <w:szCs w:val="20"/>
        </w:rPr>
        <w:t xml:space="preserve"> at </w:t>
      </w:r>
      <w:r w:rsidR="006D166A" w:rsidRPr="006D166A">
        <w:rPr>
          <w:rFonts w:ascii="Arial" w:hAnsi="Arial" w:cs="Arial"/>
          <w:bCs/>
          <w:sz w:val="20"/>
          <w:szCs w:val="20"/>
        </w:rPr>
        <w:t xml:space="preserve">admin@laria.gov.uk by </w:t>
      </w:r>
      <w:r w:rsidR="00904280" w:rsidRPr="00904280">
        <w:rPr>
          <w:rFonts w:ascii="Arial" w:hAnsi="Arial" w:cs="Arial"/>
          <w:b/>
          <w:bCs/>
          <w:sz w:val="20"/>
          <w:szCs w:val="20"/>
        </w:rPr>
        <w:t>11a</w:t>
      </w:r>
      <w:r w:rsidR="008B2C15" w:rsidRPr="00904280">
        <w:rPr>
          <w:rFonts w:ascii="Arial" w:hAnsi="Arial" w:cs="Arial"/>
          <w:b/>
          <w:bCs/>
          <w:sz w:val="20"/>
          <w:szCs w:val="20"/>
        </w:rPr>
        <w:t xml:space="preserve">m </w:t>
      </w:r>
      <w:r>
        <w:rPr>
          <w:rFonts w:ascii="Arial" w:hAnsi="Arial" w:cs="Arial"/>
          <w:b/>
          <w:bCs/>
          <w:sz w:val="20"/>
          <w:szCs w:val="20"/>
        </w:rPr>
        <w:t>Mon</w:t>
      </w:r>
      <w:r w:rsidR="008B2C15" w:rsidRPr="00904280">
        <w:rPr>
          <w:rFonts w:ascii="Arial" w:hAnsi="Arial" w:cs="Arial"/>
          <w:b/>
          <w:bCs/>
          <w:sz w:val="20"/>
          <w:szCs w:val="20"/>
        </w:rPr>
        <w:t xml:space="preserve"> </w:t>
      </w:r>
      <w:r>
        <w:rPr>
          <w:rFonts w:ascii="Arial" w:hAnsi="Arial" w:cs="Arial"/>
          <w:b/>
          <w:bCs/>
          <w:sz w:val="20"/>
          <w:szCs w:val="20"/>
        </w:rPr>
        <w:t>17</w:t>
      </w:r>
      <w:r w:rsidR="008B2C15" w:rsidRPr="00904280">
        <w:rPr>
          <w:rFonts w:ascii="Arial" w:hAnsi="Arial" w:cs="Arial"/>
          <w:b/>
          <w:bCs/>
          <w:sz w:val="20"/>
          <w:szCs w:val="20"/>
        </w:rPr>
        <w:t>th</w:t>
      </w:r>
      <w:r w:rsidR="006D166A" w:rsidRPr="00904280">
        <w:rPr>
          <w:rFonts w:ascii="Arial" w:hAnsi="Arial" w:cs="Arial"/>
          <w:b/>
          <w:bCs/>
          <w:sz w:val="20"/>
          <w:szCs w:val="20"/>
        </w:rPr>
        <w:t xml:space="preserve"> </w:t>
      </w:r>
      <w:r>
        <w:rPr>
          <w:rFonts w:ascii="Arial" w:hAnsi="Arial" w:cs="Arial"/>
          <w:b/>
          <w:bCs/>
          <w:sz w:val="20"/>
          <w:szCs w:val="20"/>
        </w:rPr>
        <w:t>March</w:t>
      </w:r>
      <w:r w:rsidR="006D166A" w:rsidRPr="00904280">
        <w:rPr>
          <w:rFonts w:ascii="Arial" w:hAnsi="Arial" w:cs="Arial"/>
          <w:b/>
          <w:bCs/>
          <w:sz w:val="20"/>
          <w:szCs w:val="20"/>
        </w:rPr>
        <w:t xml:space="preserve"> 201</w:t>
      </w:r>
      <w:r w:rsidR="00ED46FC">
        <w:rPr>
          <w:rFonts w:ascii="Arial" w:hAnsi="Arial" w:cs="Arial"/>
          <w:b/>
          <w:bCs/>
          <w:sz w:val="20"/>
          <w:szCs w:val="20"/>
        </w:rPr>
        <w:t>4</w:t>
      </w:r>
      <w:r w:rsidR="006D166A" w:rsidRPr="00904280">
        <w:rPr>
          <w:rFonts w:ascii="Arial" w:hAnsi="Arial" w:cs="Arial"/>
          <w:b/>
          <w:bCs/>
          <w:sz w:val="20"/>
          <w:szCs w:val="20"/>
        </w:rPr>
        <w:t>.</w:t>
      </w:r>
      <w:r w:rsidR="006D166A" w:rsidRPr="006D166A">
        <w:rPr>
          <w:rFonts w:ascii="Arial" w:hAnsi="Arial" w:cs="Arial"/>
          <w:b/>
          <w:bCs/>
          <w:sz w:val="20"/>
          <w:szCs w:val="20"/>
        </w:rPr>
        <w:t xml:space="preserve"> </w:t>
      </w:r>
    </w:p>
    <w:p w:rsidR="00607D97" w:rsidRDefault="00607D97">
      <w:pPr>
        <w:ind w:left="360"/>
        <w:rPr>
          <w:rFonts w:ascii="Arial" w:hAnsi="Arial" w:cs="Arial"/>
          <w:bCs/>
          <w:sz w:val="20"/>
          <w:szCs w:val="20"/>
        </w:rPr>
      </w:pPr>
    </w:p>
    <w:p w:rsidR="00141710" w:rsidRPr="003F24F0" w:rsidRDefault="006D166A" w:rsidP="003F24F0">
      <w:pPr>
        <w:rPr>
          <w:rFonts w:ascii="Arial" w:hAnsi="Arial" w:cs="Arial"/>
          <w:bCs/>
          <w:sz w:val="20"/>
          <w:szCs w:val="20"/>
        </w:rPr>
      </w:pPr>
      <w:r w:rsidRPr="006D166A">
        <w:rPr>
          <w:rFonts w:ascii="Arial" w:hAnsi="Arial" w:cs="Arial"/>
          <w:bCs/>
          <w:sz w:val="20"/>
          <w:szCs w:val="20"/>
        </w:rPr>
        <w:t>The shortlist will be published in early April and awards will be presented at the LARI</w:t>
      </w:r>
      <w:r w:rsidR="006E4814">
        <w:rPr>
          <w:rFonts w:ascii="Arial" w:hAnsi="Arial" w:cs="Arial"/>
          <w:bCs/>
          <w:sz w:val="20"/>
          <w:szCs w:val="20"/>
        </w:rPr>
        <w:t>A Annual Conference dinner on 13th May 2014</w:t>
      </w:r>
      <w:r w:rsidRPr="006D166A">
        <w:rPr>
          <w:rFonts w:ascii="Arial" w:hAnsi="Arial" w:cs="Arial"/>
          <w:bCs/>
          <w:sz w:val="20"/>
          <w:szCs w:val="20"/>
        </w:rPr>
        <w:t xml:space="preserve">. </w:t>
      </w:r>
    </w:p>
    <w:p w:rsidR="00141710" w:rsidRPr="001703B9" w:rsidRDefault="00141710" w:rsidP="00141710">
      <w:pPr>
        <w:rPr>
          <w:rFonts w:ascii="Arial" w:hAnsi="Arial" w:cs="Arial"/>
          <w:b/>
          <w:bCs/>
          <w:sz w:val="20"/>
          <w:szCs w:val="20"/>
        </w:rPr>
      </w:pPr>
    </w:p>
    <w:p w:rsidR="001D3FBF" w:rsidRPr="001D3FBF" w:rsidRDefault="001D3FBF" w:rsidP="008526A8">
      <w:pPr>
        <w:rPr>
          <w:rFonts w:ascii="Arial" w:hAnsi="Arial" w:cs="Arial"/>
          <w:sz w:val="20"/>
          <w:szCs w:val="20"/>
        </w:rPr>
      </w:pPr>
      <w:r w:rsidRPr="001D3FBF">
        <w:rPr>
          <w:rFonts w:ascii="Arial" w:hAnsi="Arial" w:cs="Arial"/>
          <w:sz w:val="20"/>
          <w:szCs w:val="20"/>
        </w:rPr>
        <w:t>We look forward to hearing from you</w:t>
      </w:r>
      <w:r w:rsidR="00A20D6E">
        <w:rPr>
          <w:rFonts w:ascii="Arial" w:hAnsi="Arial" w:cs="Arial"/>
          <w:sz w:val="20"/>
          <w:szCs w:val="20"/>
        </w:rPr>
        <w:t xml:space="preserve"> and good luck</w:t>
      </w:r>
      <w:r w:rsidRPr="001D3FBF">
        <w:rPr>
          <w:rFonts w:ascii="Arial" w:hAnsi="Arial" w:cs="Arial"/>
          <w:sz w:val="20"/>
          <w:szCs w:val="20"/>
        </w:rPr>
        <w:t xml:space="preserve">. </w:t>
      </w:r>
    </w:p>
    <w:p w:rsidR="001D3FBF" w:rsidRPr="001D3FBF" w:rsidRDefault="001D3FBF" w:rsidP="008526A8">
      <w:pPr>
        <w:rPr>
          <w:rFonts w:ascii="Arial" w:hAnsi="Arial" w:cs="Arial"/>
          <w:sz w:val="20"/>
          <w:szCs w:val="20"/>
        </w:rPr>
      </w:pPr>
    </w:p>
    <w:p w:rsidR="001D3FBF" w:rsidRPr="00633ABA" w:rsidRDefault="00A15F16" w:rsidP="008526A8">
      <w:pPr>
        <w:rPr>
          <w:rFonts w:ascii="Arial" w:hAnsi="Arial" w:cs="Arial"/>
          <w:sz w:val="20"/>
          <w:szCs w:val="20"/>
        </w:rPr>
      </w:pPr>
      <w:r w:rsidRPr="00633ABA">
        <w:rPr>
          <w:rFonts w:ascii="Arial" w:hAnsi="Arial" w:cs="Arial"/>
          <w:sz w:val="20"/>
          <w:szCs w:val="20"/>
        </w:rPr>
        <w:t>Neil Wholey</w:t>
      </w:r>
    </w:p>
    <w:p w:rsidR="008526A8" w:rsidRDefault="008526A8" w:rsidP="008526A8">
      <w:pPr>
        <w:rPr>
          <w:rFonts w:ascii="Arial" w:hAnsi="Arial" w:cs="Arial"/>
          <w:sz w:val="20"/>
          <w:szCs w:val="20"/>
        </w:rPr>
      </w:pPr>
      <w:r>
        <w:rPr>
          <w:rFonts w:ascii="Arial" w:hAnsi="Arial" w:cs="Arial"/>
          <w:sz w:val="20"/>
          <w:szCs w:val="20"/>
        </w:rPr>
        <w:t>Chair</w:t>
      </w:r>
    </w:p>
    <w:p w:rsidR="001D3FBF" w:rsidRPr="001D3FBF" w:rsidRDefault="00A15F16" w:rsidP="008526A8">
      <w:pPr>
        <w:rPr>
          <w:rFonts w:ascii="Arial" w:hAnsi="Arial" w:cs="Arial"/>
          <w:sz w:val="20"/>
          <w:szCs w:val="20"/>
        </w:rPr>
      </w:pPr>
      <w:r>
        <w:rPr>
          <w:rFonts w:ascii="Arial" w:hAnsi="Arial" w:cs="Arial"/>
          <w:sz w:val="20"/>
          <w:szCs w:val="20"/>
        </w:rPr>
        <w:t>LARIA</w:t>
      </w:r>
    </w:p>
    <w:p w:rsidR="001D3FBF" w:rsidRPr="001D3FBF" w:rsidRDefault="001D3FBF" w:rsidP="008526A8">
      <w:pPr>
        <w:rPr>
          <w:rFonts w:ascii="Arial" w:hAnsi="Arial" w:cs="Arial"/>
          <w:b/>
          <w:sz w:val="20"/>
          <w:szCs w:val="20"/>
        </w:rPr>
      </w:pPr>
    </w:p>
    <w:p w:rsidR="00633ABA" w:rsidRDefault="004D4A29" w:rsidP="002F3C55">
      <w:pPr>
        <w:pStyle w:val="Title"/>
        <w:jc w:val="left"/>
        <w:rPr>
          <w:sz w:val="28"/>
          <w:szCs w:val="28"/>
          <w:u w:val="single"/>
        </w:rPr>
      </w:pPr>
      <w:r>
        <w:br w:type="page"/>
      </w:r>
    </w:p>
    <w:p w:rsidR="002F3C55" w:rsidRPr="00633ABA" w:rsidRDefault="002F3C55" w:rsidP="002F3C55">
      <w:pPr>
        <w:pStyle w:val="Title"/>
        <w:jc w:val="left"/>
        <w:rPr>
          <w:color w:val="078078"/>
          <w:sz w:val="28"/>
          <w:szCs w:val="28"/>
        </w:rPr>
      </w:pPr>
      <w:r>
        <w:rPr>
          <w:color w:val="078078"/>
          <w:sz w:val="28"/>
          <w:szCs w:val="28"/>
        </w:rPr>
        <w:lastRenderedPageBreak/>
        <w:t>Award Categories</w:t>
      </w:r>
    </w:p>
    <w:p w:rsidR="00A15F16" w:rsidRDefault="00A15F16" w:rsidP="00633ABA">
      <w:pPr>
        <w:jc w:val="cente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A: Best use of local area research</w:t>
      </w:r>
      <w:r w:rsidR="00DB0BC9" w:rsidRPr="00633ABA">
        <w:rPr>
          <w:rFonts w:ascii="Arial" w:hAnsi="Arial" w:cs="Arial"/>
          <w:b/>
          <w:bCs/>
          <w:color w:val="078078"/>
          <w:sz w:val="22"/>
          <w:szCs w:val="22"/>
        </w:rPr>
        <w:t xml:space="preserve"> - Sponsored by </w:t>
      </w:r>
      <w:r w:rsidR="0096097A" w:rsidRPr="00633ABA">
        <w:rPr>
          <w:rFonts w:ascii="Arial" w:hAnsi="Arial" w:cs="Arial"/>
          <w:b/>
          <w:bCs/>
          <w:color w:val="078078"/>
          <w:sz w:val="22"/>
          <w:szCs w:val="22"/>
        </w:rPr>
        <w:t>Opinion Research Services (ORS)</w:t>
      </w:r>
    </w:p>
    <w:p w:rsidR="00A04741" w:rsidRDefault="00A04741" w:rsidP="00A307ED">
      <w:pPr>
        <w:rPr>
          <w:rFonts w:ascii="Arial" w:hAnsi="Arial" w:cs="Arial"/>
        </w:rPr>
      </w:pPr>
    </w:p>
    <w:p w:rsidR="00A04741" w:rsidRPr="004D4A29" w:rsidRDefault="00A04741" w:rsidP="00A307ED">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local area or an issue that is locally important. This could be based on primary or secondary data analysis. Not only that, but they must also show that this has led to evidence-based decision-making within at least one public sector body. Judges will be looking for submissions that show a </w:t>
      </w:r>
      <w:r w:rsidR="00E875D1">
        <w:rPr>
          <w:rFonts w:ascii="Arial" w:hAnsi="Arial" w:cs="Arial"/>
          <w:sz w:val="20"/>
          <w:szCs w:val="20"/>
        </w:rPr>
        <w:t>well argued</w:t>
      </w:r>
      <w:r>
        <w:rPr>
          <w:rFonts w:ascii="Arial" w:hAnsi="Arial" w:cs="Arial"/>
          <w:sz w:val="20"/>
          <w:szCs w:val="20"/>
        </w:rPr>
        <w:t xml:space="preserve"> methodology, clear reporting of the findings and impact. Ideally the winner will also show strong partnership working</w:t>
      </w:r>
      <w:r w:rsidR="00D71DE2">
        <w:rPr>
          <w:rFonts w:ascii="Arial" w:hAnsi="Arial" w:cs="Arial"/>
          <w:sz w:val="20"/>
          <w:szCs w:val="20"/>
        </w:rPr>
        <w:t xml:space="preserve">, citizen/user involvement/engagement, innovation, </w:t>
      </w:r>
      <w:r>
        <w:rPr>
          <w:rFonts w:ascii="Arial" w:hAnsi="Arial" w:cs="Arial"/>
          <w:sz w:val="20"/>
          <w:szCs w:val="20"/>
        </w:rPr>
        <w:t>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B: Best use of health research</w:t>
      </w:r>
      <w:r w:rsidR="0033458E" w:rsidRPr="00633ABA">
        <w:rPr>
          <w:rFonts w:ascii="Arial" w:hAnsi="Arial" w:cs="Arial"/>
          <w:b/>
          <w:bCs/>
          <w:color w:val="078078"/>
          <w:sz w:val="22"/>
          <w:szCs w:val="22"/>
        </w:rPr>
        <w:t xml:space="preserve"> – Sponsored by </w:t>
      </w:r>
      <w:proofErr w:type="spellStart"/>
      <w:r w:rsidR="0083511F" w:rsidRPr="00633ABA">
        <w:rPr>
          <w:rFonts w:ascii="Arial" w:hAnsi="Arial" w:cs="Arial"/>
          <w:b/>
          <w:bCs/>
          <w:color w:val="078078"/>
          <w:sz w:val="22"/>
          <w:szCs w:val="22"/>
        </w:rPr>
        <w:t>HeRC</w:t>
      </w:r>
      <w:proofErr w:type="spellEnd"/>
      <w:r w:rsidR="0083511F" w:rsidRPr="00633ABA">
        <w:rPr>
          <w:rFonts w:ascii="Arial" w:hAnsi="Arial" w:cs="Arial"/>
          <w:b/>
          <w:bCs/>
          <w:color w:val="078078"/>
          <w:sz w:val="22"/>
          <w:szCs w:val="22"/>
        </w:rPr>
        <w:t xml:space="preserve"> (Health </w:t>
      </w:r>
      <w:proofErr w:type="spellStart"/>
      <w:r w:rsidR="0083511F" w:rsidRPr="00633ABA">
        <w:rPr>
          <w:rFonts w:ascii="Arial" w:hAnsi="Arial" w:cs="Arial"/>
          <w:b/>
          <w:bCs/>
          <w:color w:val="078078"/>
          <w:sz w:val="22"/>
          <w:szCs w:val="22"/>
        </w:rPr>
        <w:t>eResearch</w:t>
      </w:r>
      <w:proofErr w:type="spellEnd"/>
      <w:r w:rsidR="0083511F" w:rsidRPr="00633ABA">
        <w:rPr>
          <w:rFonts w:ascii="Arial" w:hAnsi="Arial" w:cs="Arial"/>
          <w:b/>
          <w:bCs/>
          <w:color w:val="078078"/>
          <w:sz w:val="22"/>
          <w:szCs w:val="22"/>
        </w:rPr>
        <w:t xml:space="preserve"> Centre)</w:t>
      </w:r>
    </w:p>
    <w:p w:rsidR="00A04741" w:rsidRDefault="00A04741" w:rsidP="00A307ED">
      <w:pPr>
        <w:rPr>
          <w:rFonts w:ascii="Arial" w:hAnsi="Arial" w:cs="Arial"/>
          <w:b/>
          <w:bCs/>
          <w:sz w:val="20"/>
          <w:szCs w:val="20"/>
        </w:rPr>
      </w:pPr>
    </w:p>
    <w:p w:rsidR="00D71DE2" w:rsidRPr="004D4A29" w:rsidRDefault="00A04741" w:rsidP="00D71DE2">
      <w:pPr>
        <w:rPr>
          <w:rFonts w:ascii="Arial" w:hAnsi="Arial" w:cs="Arial"/>
          <w:sz w:val="20"/>
          <w:szCs w:val="20"/>
        </w:rPr>
      </w:pPr>
      <w:r>
        <w:rPr>
          <w:rFonts w:ascii="Arial" w:hAnsi="Arial" w:cs="Arial"/>
          <w:sz w:val="20"/>
          <w:szCs w:val="20"/>
        </w:rPr>
        <w:t xml:space="preserve">To win this award the successful entrant will show how their research has led to a greater understanding of a health issue. This could be based on primary or secondary data analysis. Not only that, but they must also show that this has led to evidence-based decision-making within the health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C: Best community engagement/consultation</w:t>
      </w:r>
      <w:r w:rsidR="00DB0BC9" w:rsidRPr="00633ABA">
        <w:rPr>
          <w:rFonts w:ascii="Arial" w:hAnsi="Arial" w:cs="Arial"/>
          <w:b/>
          <w:bCs/>
          <w:color w:val="078078"/>
          <w:sz w:val="22"/>
          <w:szCs w:val="22"/>
        </w:rPr>
        <w:t xml:space="preserve"> - Sponsored by </w:t>
      </w:r>
      <w:r w:rsidR="00840FAE" w:rsidRPr="00633ABA">
        <w:rPr>
          <w:rFonts w:ascii="Arial" w:hAnsi="Arial" w:cs="Arial"/>
          <w:b/>
          <w:bCs/>
          <w:color w:val="078078"/>
          <w:sz w:val="22"/>
          <w:szCs w:val="22"/>
        </w:rPr>
        <w:t xml:space="preserve">the </w:t>
      </w:r>
      <w:r w:rsidR="0083511F" w:rsidRPr="00633ABA">
        <w:rPr>
          <w:rFonts w:ascii="Arial" w:hAnsi="Arial" w:cs="Arial"/>
          <w:b/>
          <w:bCs/>
          <w:color w:val="078078"/>
          <w:sz w:val="22"/>
          <w:szCs w:val="22"/>
        </w:rPr>
        <w:t>LGA (</w:t>
      </w:r>
      <w:r w:rsidR="00840FAE" w:rsidRPr="00633ABA">
        <w:rPr>
          <w:rFonts w:ascii="Arial" w:hAnsi="Arial" w:cs="Arial"/>
          <w:b/>
          <w:bCs/>
          <w:color w:val="078078"/>
          <w:sz w:val="22"/>
          <w:szCs w:val="22"/>
        </w:rPr>
        <w:t>L</w:t>
      </w:r>
      <w:r w:rsidR="0083511F" w:rsidRPr="00633ABA">
        <w:rPr>
          <w:rFonts w:ascii="Arial" w:hAnsi="Arial" w:cs="Arial"/>
          <w:b/>
          <w:bCs/>
          <w:color w:val="078078"/>
          <w:sz w:val="22"/>
          <w:szCs w:val="22"/>
        </w:rPr>
        <w:t>ocal Government Association</w:t>
      </w:r>
      <w:r w:rsidR="00840FAE" w:rsidRPr="00633ABA">
        <w:rPr>
          <w:rFonts w:ascii="Arial" w:hAnsi="Arial" w:cs="Arial"/>
          <w:b/>
          <w:bCs/>
          <w:color w:val="078078"/>
          <w:sz w:val="22"/>
          <w:szCs w:val="22"/>
        </w:rPr>
        <w:t>)</w:t>
      </w:r>
    </w:p>
    <w:p w:rsidR="00A04741" w:rsidRDefault="00A04741" w:rsidP="00A307ED">
      <w:pPr>
        <w:rPr>
          <w:rFonts w:ascii="Arial" w:hAnsi="Arial" w:cs="Arial"/>
        </w:rPr>
      </w:pPr>
    </w:p>
    <w:p w:rsidR="00D71DE2" w:rsidRPr="004D4A29" w:rsidRDefault="00A04741" w:rsidP="00D71DE2">
      <w:pPr>
        <w:rPr>
          <w:rFonts w:ascii="Arial" w:hAnsi="Arial" w:cs="Arial"/>
          <w:sz w:val="20"/>
          <w:szCs w:val="20"/>
        </w:rPr>
      </w:pPr>
      <w:r>
        <w:rPr>
          <w:rFonts w:ascii="Arial" w:hAnsi="Arial" w:cs="Arial"/>
          <w:sz w:val="20"/>
          <w:szCs w:val="20"/>
        </w:rPr>
        <w:t>To win this award the successful entrant will show how they have successfully engaged with a local community.  Not only that, but they must also show that this has led to evidence-based decision-making within at least one public sector body. Judges will be looking for submissions that show a</w:t>
      </w:r>
      <w:r w:rsidR="00E875D1">
        <w:rPr>
          <w:rFonts w:ascii="Arial" w:hAnsi="Arial" w:cs="Arial"/>
          <w:sz w:val="20"/>
          <w:szCs w:val="20"/>
        </w:rPr>
        <w:t xml:space="preserve"> well argued</w:t>
      </w:r>
      <w:r>
        <w:rPr>
          <w:rFonts w:ascii="Arial" w:hAnsi="Arial" w:cs="Arial"/>
          <w:sz w:val="20"/>
          <w:szCs w:val="20"/>
        </w:rPr>
        <w:t xml:space="preserve"> and engaging methodology, clear reporting of the findings and impact. The entry could include a range of techniques, such as public opinion or employee surveys, but they must be shown to have engaged a local community.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sz w:val="20"/>
          <w:szCs w:val="20"/>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 xml:space="preserve">D: Best use of </w:t>
      </w:r>
      <w:r w:rsidR="00A307ED" w:rsidRPr="00633ABA">
        <w:rPr>
          <w:rFonts w:ascii="Arial" w:hAnsi="Arial" w:cs="Arial"/>
          <w:b/>
          <w:bCs/>
          <w:color w:val="078078"/>
          <w:sz w:val="22"/>
          <w:szCs w:val="22"/>
        </w:rPr>
        <w:t>public data</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Pr="00A04741" w:rsidRDefault="00A04741" w:rsidP="00A307ED">
      <w:pPr>
        <w:rPr>
          <w:rFonts w:ascii="Arial" w:hAnsi="Arial" w:cs="Arial"/>
          <w:sz w:val="20"/>
          <w:szCs w:val="20"/>
        </w:rPr>
      </w:pPr>
      <w:r>
        <w:rPr>
          <w:rFonts w:ascii="Arial" w:hAnsi="Arial" w:cs="Arial"/>
          <w:sz w:val="20"/>
          <w:szCs w:val="20"/>
        </w:rPr>
        <w:t xml:space="preserve">To win this award the successful entrant will show how they have used secondary analysis of publically available data to lead to a greater understanding of a local area, community or health issue. This could include official statistics such as census, health, economy, labour market or any other publically available datasets such as public opinion, transparency or financial data. Not only that but they must also show that this has led to evidence-based decision-making within the public sector. Judges will be looking for submissions that show a </w:t>
      </w:r>
      <w:r w:rsidR="00E875D1">
        <w:rPr>
          <w:rFonts w:ascii="Arial" w:hAnsi="Arial" w:cs="Arial"/>
          <w:sz w:val="20"/>
          <w:szCs w:val="20"/>
        </w:rPr>
        <w:t xml:space="preserve">well argued </w:t>
      </w:r>
      <w:r>
        <w:rPr>
          <w:rFonts w:ascii="Arial" w:hAnsi="Arial" w:cs="Arial"/>
          <w:sz w:val="20"/>
          <w:szCs w:val="20"/>
        </w:rPr>
        <w:t xml:space="preserve">methodology, clear reporting of the findings and data visualisation and real impact. </w:t>
      </w:r>
      <w:r w:rsidR="00D71DE2">
        <w:rPr>
          <w:rFonts w:ascii="Arial" w:hAnsi="Arial" w:cs="Arial"/>
          <w:sz w:val="20"/>
          <w:szCs w:val="20"/>
        </w:rPr>
        <w:t>Ideally the winner will also show strong partnership working, citizen/user involvement/engagement, innovation and the outcomes that have been achieved locally.</w:t>
      </w:r>
    </w:p>
    <w:p w:rsidR="00A04741" w:rsidRDefault="00A04741" w:rsidP="00A307ED">
      <w:pPr>
        <w:rPr>
          <w:rFonts w:ascii="Arial" w:hAnsi="Arial" w:cs="Arial"/>
        </w:rPr>
      </w:pPr>
    </w:p>
    <w:p w:rsidR="00A04741" w:rsidRPr="00633ABA" w:rsidRDefault="00A04741" w:rsidP="00A307ED">
      <w:pPr>
        <w:rPr>
          <w:rFonts w:ascii="Arial" w:hAnsi="Arial" w:cs="Arial"/>
          <w:b/>
          <w:bCs/>
          <w:color w:val="078078"/>
          <w:sz w:val="22"/>
          <w:szCs w:val="22"/>
        </w:rPr>
      </w:pPr>
      <w:r w:rsidRPr="00633ABA">
        <w:rPr>
          <w:rFonts w:ascii="Arial" w:hAnsi="Arial" w:cs="Arial"/>
          <w:b/>
          <w:bCs/>
          <w:color w:val="078078"/>
          <w:sz w:val="22"/>
          <w:szCs w:val="22"/>
        </w:rPr>
        <w:t>E: New researcher of the year</w:t>
      </w:r>
      <w:r w:rsidR="00DB0BC9" w:rsidRPr="00633ABA">
        <w:rPr>
          <w:rFonts w:ascii="Arial" w:hAnsi="Arial" w:cs="Arial"/>
          <w:b/>
          <w:bCs/>
          <w:color w:val="078078"/>
          <w:sz w:val="22"/>
          <w:szCs w:val="22"/>
        </w:rPr>
        <w:t xml:space="preserve"> </w:t>
      </w:r>
    </w:p>
    <w:p w:rsidR="00A04741" w:rsidRDefault="00A04741" w:rsidP="00A307ED">
      <w:pPr>
        <w:rPr>
          <w:rFonts w:ascii="Arial" w:hAnsi="Arial" w:cs="Arial"/>
          <w:b/>
          <w:bCs/>
          <w:sz w:val="20"/>
          <w:szCs w:val="20"/>
        </w:rPr>
      </w:pPr>
    </w:p>
    <w:p w:rsidR="00A04741" w:rsidRDefault="00A04741" w:rsidP="00A307ED">
      <w:pPr>
        <w:rPr>
          <w:rFonts w:ascii="Arial" w:hAnsi="Arial" w:cs="Arial"/>
        </w:rPr>
      </w:pPr>
      <w:r>
        <w:rPr>
          <w:rFonts w:ascii="Arial" w:hAnsi="Arial" w:cs="Arial"/>
          <w:sz w:val="20"/>
          <w:szCs w:val="20"/>
        </w:rPr>
        <w:t xml:space="preserve">This award is given to a researcher with under three years of employment in a research field who has made an impact. This could be a person of any age. The entry could be based on a particular project they have led, an innovation they have pioneered or a particularly strong skill set. Their career to date should show a researcher who is able to conduct </w:t>
      </w:r>
      <w:r w:rsidR="00E875D1">
        <w:rPr>
          <w:rFonts w:ascii="Arial" w:hAnsi="Arial" w:cs="Arial"/>
          <w:sz w:val="20"/>
          <w:szCs w:val="20"/>
        </w:rPr>
        <w:t>research that</w:t>
      </w:r>
      <w:r>
        <w:rPr>
          <w:rFonts w:ascii="Arial" w:hAnsi="Arial" w:cs="Arial"/>
          <w:sz w:val="20"/>
          <w:szCs w:val="20"/>
        </w:rPr>
        <w:t xml:space="preserve"> provide</w:t>
      </w:r>
      <w:r w:rsidR="00E875D1">
        <w:rPr>
          <w:rFonts w:ascii="Arial" w:hAnsi="Arial" w:cs="Arial"/>
          <w:sz w:val="20"/>
          <w:szCs w:val="20"/>
        </w:rPr>
        <w:t>s</w:t>
      </w:r>
      <w:r>
        <w:rPr>
          <w:rFonts w:ascii="Arial" w:hAnsi="Arial" w:cs="Arial"/>
          <w:sz w:val="20"/>
          <w:szCs w:val="20"/>
        </w:rPr>
        <w:t xml:space="preserve"> insightful analysis, </w:t>
      </w:r>
      <w:r w:rsidR="00D71DE2">
        <w:rPr>
          <w:rFonts w:ascii="Arial" w:hAnsi="Arial" w:cs="Arial"/>
          <w:sz w:val="20"/>
          <w:szCs w:val="20"/>
        </w:rPr>
        <w:t xml:space="preserve">promotes citizen/user involvement/engagement, </w:t>
      </w:r>
      <w:r>
        <w:rPr>
          <w:rFonts w:ascii="Arial" w:hAnsi="Arial" w:cs="Arial"/>
          <w:sz w:val="20"/>
          <w:szCs w:val="20"/>
        </w:rPr>
        <w:t>present</w:t>
      </w:r>
      <w:r w:rsidR="00D71DE2">
        <w:rPr>
          <w:rFonts w:ascii="Arial" w:hAnsi="Arial" w:cs="Arial"/>
          <w:sz w:val="20"/>
          <w:szCs w:val="20"/>
        </w:rPr>
        <w:t>s</w:t>
      </w:r>
      <w:r>
        <w:rPr>
          <w:rFonts w:ascii="Arial" w:hAnsi="Arial" w:cs="Arial"/>
          <w:sz w:val="20"/>
          <w:szCs w:val="20"/>
        </w:rPr>
        <w:t xml:space="preserve"> information well</w:t>
      </w:r>
      <w:r w:rsidR="00D71DE2">
        <w:rPr>
          <w:rFonts w:ascii="Arial" w:hAnsi="Arial" w:cs="Arial"/>
          <w:sz w:val="20"/>
          <w:szCs w:val="20"/>
        </w:rPr>
        <w:t>,</w:t>
      </w:r>
      <w:r>
        <w:rPr>
          <w:rFonts w:ascii="Arial" w:hAnsi="Arial" w:cs="Arial"/>
          <w:sz w:val="20"/>
          <w:szCs w:val="20"/>
        </w:rPr>
        <w:t xml:space="preserve"> and help</w:t>
      </w:r>
      <w:r w:rsidR="00D71DE2">
        <w:rPr>
          <w:rFonts w:ascii="Arial" w:hAnsi="Arial" w:cs="Arial"/>
          <w:sz w:val="20"/>
          <w:szCs w:val="20"/>
        </w:rPr>
        <w:t>s</w:t>
      </w:r>
      <w:r>
        <w:rPr>
          <w:rFonts w:ascii="Arial" w:hAnsi="Arial" w:cs="Arial"/>
          <w:sz w:val="20"/>
          <w:szCs w:val="20"/>
        </w:rPr>
        <w:t xml:space="preserve"> develop evidence-based decision-making in the public sector. The researcher cannot nominate themselves for this award.</w:t>
      </w:r>
    </w:p>
    <w:p w:rsidR="00A04741" w:rsidRDefault="00A04741" w:rsidP="00A307ED">
      <w:pPr>
        <w:rPr>
          <w:rFonts w:ascii="Arial" w:hAnsi="Arial" w:cs="Arial"/>
          <w:b/>
        </w:rPr>
      </w:pPr>
    </w:p>
    <w:p w:rsidR="00A04741" w:rsidRDefault="00A04741">
      <w:pPr>
        <w:rPr>
          <w:rFonts w:ascii="Arial" w:hAnsi="Arial" w:cs="Arial"/>
          <w:b/>
        </w:rPr>
      </w:pPr>
      <w:r>
        <w:rPr>
          <w:rFonts w:ascii="Arial" w:hAnsi="Arial" w:cs="Arial"/>
          <w:b/>
        </w:rPr>
        <w:br w:type="page"/>
      </w:r>
    </w:p>
    <w:p w:rsidR="00A15F16" w:rsidRPr="00633ABA" w:rsidRDefault="00A15F16" w:rsidP="002A5F2E">
      <w:pPr>
        <w:jc w:val="both"/>
        <w:rPr>
          <w:rFonts w:ascii="Arial" w:hAnsi="Arial" w:cs="Arial"/>
          <w:b/>
          <w:color w:val="078078"/>
        </w:rPr>
      </w:pPr>
      <w:r w:rsidRPr="00633ABA">
        <w:rPr>
          <w:rFonts w:ascii="Arial" w:hAnsi="Arial" w:cs="Arial"/>
          <w:b/>
          <w:color w:val="078078"/>
        </w:rPr>
        <w:lastRenderedPageBreak/>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A15F16" w:rsidRPr="00F446B1" w:rsidTr="00C320C5">
        <w:trPr>
          <w:cantSplit/>
        </w:trPr>
        <w:tc>
          <w:tcPr>
            <w:tcW w:w="2310" w:type="dxa"/>
          </w:tcPr>
          <w:p w:rsidR="00A15F16" w:rsidRPr="00633ABA" w:rsidRDefault="00A307ED" w:rsidP="00A307ED">
            <w:pPr>
              <w:rPr>
                <w:rFonts w:ascii="Arial" w:hAnsi="Arial" w:cs="Arial"/>
                <w:b/>
                <w:bCs/>
                <w:color w:val="078078"/>
                <w:sz w:val="20"/>
                <w:szCs w:val="20"/>
              </w:rPr>
            </w:pPr>
            <w:r w:rsidRPr="00633ABA">
              <w:rPr>
                <w:rFonts w:ascii="Arial" w:hAnsi="Arial" w:cs="Arial"/>
                <w:b/>
                <w:bCs/>
                <w:color w:val="078078"/>
                <w:sz w:val="20"/>
                <w:szCs w:val="20"/>
              </w:rPr>
              <w:t xml:space="preserve">Name of organisation(s) entering the award </w:t>
            </w:r>
            <w:r w:rsidRPr="00633ABA">
              <w:rPr>
                <w:rFonts w:ascii="Arial" w:hAnsi="Arial" w:cs="Arial"/>
                <w:bCs/>
                <w:color w:val="078078"/>
                <w:sz w:val="20"/>
                <w:szCs w:val="20"/>
              </w:rPr>
              <w:t xml:space="preserve">(as it will appear in any published document) </w:t>
            </w:r>
          </w:p>
        </w:tc>
        <w:tc>
          <w:tcPr>
            <w:tcW w:w="8430" w:type="dxa"/>
          </w:tcPr>
          <w:p w:rsidR="00A15F16" w:rsidRPr="004D4A29" w:rsidRDefault="00A814F9" w:rsidP="00C320C5">
            <w:pPr>
              <w:jc w:val="both"/>
              <w:rPr>
                <w:rFonts w:ascii="Arial" w:hAnsi="Arial" w:cs="Arial"/>
                <w:sz w:val="20"/>
                <w:szCs w:val="20"/>
              </w:rPr>
            </w:pPr>
            <w:r>
              <w:rPr>
                <w:rFonts w:ascii="Arial" w:hAnsi="Arial" w:cs="Arial"/>
                <w:sz w:val="20"/>
                <w:szCs w:val="20"/>
              </w:rPr>
              <w:t>Lambeth Council</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8430" w:type="dxa"/>
          </w:tcPr>
          <w:p w:rsidR="00A15F16" w:rsidRDefault="00A15F16" w:rsidP="00A15F16">
            <w:pPr>
              <w:jc w:val="both"/>
              <w:rPr>
                <w:rFonts w:ascii="Arial" w:hAnsi="Arial" w:cs="Arial"/>
                <w:sz w:val="20"/>
                <w:szCs w:val="20"/>
              </w:rPr>
            </w:pPr>
            <w:r>
              <w:rPr>
                <w:rFonts w:ascii="Arial" w:hAnsi="Arial" w:cs="Arial"/>
                <w:sz w:val="20"/>
                <w:szCs w:val="20"/>
              </w:rPr>
              <w:t>Yes</w:t>
            </w:r>
          </w:p>
          <w:p w:rsidR="00A15F16" w:rsidRPr="004D4A29" w:rsidRDefault="00A15F16" w:rsidP="00A15F16">
            <w:pPr>
              <w:jc w:val="both"/>
              <w:rPr>
                <w:rFonts w:ascii="Arial" w:hAnsi="Arial" w:cs="Arial"/>
                <w:sz w:val="20"/>
                <w:szCs w:val="20"/>
              </w:rPr>
            </w:pPr>
            <w:r>
              <w:rPr>
                <w:rFonts w:ascii="Arial" w:hAnsi="Arial" w:cs="Arial"/>
                <w:sz w:val="20"/>
                <w:szCs w:val="20"/>
              </w:rPr>
              <w:t xml:space="preserve"> </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sidRPr="00633ABA">
              <w:rPr>
                <w:rFonts w:ascii="Arial" w:hAnsi="Arial" w:cs="Arial"/>
                <w:b/>
                <w:bCs/>
                <w:color w:val="078078"/>
                <w:sz w:val="20"/>
                <w:szCs w:val="20"/>
              </w:rPr>
              <w:t>ember</w:t>
            </w:r>
            <w:r w:rsidR="00E950B1" w:rsidRPr="00633ABA">
              <w:rPr>
                <w:rFonts w:ascii="Arial" w:hAnsi="Arial" w:cs="Arial"/>
                <w:b/>
                <w:bCs/>
                <w:color w:val="078078"/>
                <w:sz w:val="20"/>
                <w:szCs w:val="20"/>
              </w:rPr>
              <w:t xml:space="preserve"> number</w:t>
            </w:r>
          </w:p>
        </w:tc>
        <w:tc>
          <w:tcPr>
            <w:tcW w:w="8430" w:type="dxa"/>
          </w:tcPr>
          <w:p w:rsidR="00640983" w:rsidRDefault="00640983" w:rsidP="00A15F16">
            <w:pPr>
              <w:jc w:val="both"/>
              <w:rPr>
                <w:rFonts w:ascii="Arial" w:hAnsi="Arial" w:cs="Arial"/>
                <w:sz w:val="20"/>
                <w:szCs w:val="20"/>
              </w:rPr>
            </w:pPr>
            <w:r>
              <w:rPr>
                <w:rFonts w:ascii="Arial" w:hAnsi="Arial" w:cs="Arial"/>
                <w:sz w:val="20"/>
                <w:szCs w:val="20"/>
              </w:rPr>
              <w:t xml:space="preserve">Lambeth Council joined LARIA </w:t>
            </w:r>
            <w:bookmarkStart w:id="0" w:name="_GoBack"/>
            <w:bookmarkEnd w:id="0"/>
            <w:r>
              <w:rPr>
                <w:rFonts w:ascii="Arial" w:hAnsi="Arial" w:cs="Arial"/>
                <w:sz w:val="20"/>
                <w:szCs w:val="20"/>
              </w:rPr>
              <w:t>as corporate member on 12/3/14</w:t>
            </w:r>
          </w:p>
          <w:p w:rsidR="00640983" w:rsidRDefault="00640983" w:rsidP="00A15F16">
            <w:pPr>
              <w:jc w:val="both"/>
              <w:rPr>
                <w:rFonts w:ascii="Arial" w:hAnsi="Arial" w:cs="Arial"/>
                <w:sz w:val="20"/>
                <w:szCs w:val="20"/>
              </w:rPr>
            </w:pPr>
          </w:p>
          <w:p w:rsidR="00A15F16" w:rsidRDefault="00640983" w:rsidP="00640983">
            <w:pPr>
              <w:jc w:val="both"/>
              <w:rPr>
                <w:rFonts w:ascii="Arial" w:hAnsi="Arial" w:cs="Arial"/>
                <w:sz w:val="20"/>
                <w:szCs w:val="20"/>
              </w:rPr>
            </w:pPr>
            <w:r>
              <w:rPr>
                <w:rFonts w:ascii="Arial" w:hAnsi="Arial" w:cs="Arial"/>
                <w:sz w:val="20"/>
                <w:szCs w:val="20"/>
              </w:rPr>
              <w:t>Awaiting confirmation of membership number</w:t>
            </w:r>
          </w:p>
          <w:p w:rsidR="00640983" w:rsidRPr="004D4A29" w:rsidRDefault="00640983" w:rsidP="00A307ED">
            <w:pPr>
              <w:rPr>
                <w:rFonts w:ascii="Arial" w:hAnsi="Arial" w:cs="Arial"/>
                <w:sz w:val="20"/>
                <w:szCs w:val="20"/>
              </w:rPr>
            </w:pPr>
          </w:p>
        </w:tc>
      </w:tr>
      <w:tr w:rsidR="00FC3420" w:rsidRPr="00F446B1" w:rsidTr="00C320C5">
        <w:trPr>
          <w:cantSplit/>
        </w:trPr>
        <w:tc>
          <w:tcPr>
            <w:tcW w:w="2310"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8430" w:type="dxa"/>
          </w:tcPr>
          <w:p w:rsidR="00FC3420" w:rsidRDefault="00FC3420" w:rsidP="00A814F9">
            <w:pPr>
              <w:jc w:val="both"/>
              <w:rPr>
                <w:rFonts w:ascii="Arial" w:hAnsi="Arial" w:cs="Arial"/>
                <w:sz w:val="20"/>
                <w:szCs w:val="20"/>
              </w:rPr>
            </w:pPr>
            <w:r>
              <w:rPr>
                <w:rFonts w:ascii="Arial" w:hAnsi="Arial" w:cs="Arial"/>
                <w:sz w:val="20"/>
                <w:szCs w:val="20"/>
              </w:rPr>
              <w:t>Yes</w:t>
            </w: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1855DC" w:rsidRPr="00F446B1">
        <w:trPr>
          <w:cantSplit/>
        </w:trPr>
        <w:tc>
          <w:tcPr>
            <w:tcW w:w="2310" w:type="dxa"/>
          </w:tcPr>
          <w:p w:rsidR="001855DC" w:rsidRPr="00633ABA" w:rsidRDefault="001855DC" w:rsidP="00E30F9F">
            <w:pPr>
              <w:pStyle w:val="Heading2"/>
              <w:rPr>
                <w:color w:val="078078"/>
                <w:sz w:val="20"/>
                <w:szCs w:val="20"/>
              </w:rPr>
            </w:pPr>
            <w:r w:rsidRPr="00633ABA">
              <w:rPr>
                <w:color w:val="078078"/>
                <w:sz w:val="20"/>
                <w:szCs w:val="20"/>
              </w:rPr>
              <w:t>Name</w:t>
            </w:r>
          </w:p>
        </w:tc>
        <w:tc>
          <w:tcPr>
            <w:tcW w:w="8430" w:type="dxa"/>
          </w:tcPr>
          <w:p w:rsidR="001855DC" w:rsidRPr="00DC6799" w:rsidRDefault="00DC6799" w:rsidP="00E30F9F">
            <w:pPr>
              <w:jc w:val="both"/>
              <w:rPr>
                <w:rFonts w:ascii="Arial" w:hAnsi="Arial" w:cs="Arial"/>
                <w:sz w:val="20"/>
                <w:szCs w:val="20"/>
              </w:rPr>
            </w:pPr>
            <w:r w:rsidRPr="00DC6799">
              <w:rPr>
                <w:rFonts w:ascii="Arial" w:hAnsi="Arial" w:cs="Arial"/>
                <w:sz w:val="20"/>
                <w:szCs w:val="20"/>
              </w:rPr>
              <w:t>Patricia Witter</w:t>
            </w: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 xml:space="preserve">Job </w:t>
            </w:r>
            <w:r w:rsidR="00765D67" w:rsidRPr="00633ABA">
              <w:rPr>
                <w:rFonts w:ascii="Arial" w:hAnsi="Arial" w:cs="Arial"/>
                <w:b/>
                <w:bCs/>
                <w:color w:val="078078"/>
                <w:sz w:val="20"/>
                <w:szCs w:val="20"/>
              </w:rPr>
              <w:t>t</w:t>
            </w:r>
            <w:r w:rsidRPr="00633ABA">
              <w:rPr>
                <w:rFonts w:ascii="Arial" w:hAnsi="Arial" w:cs="Arial"/>
                <w:b/>
                <w:bCs/>
                <w:color w:val="078078"/>
                <w:sz w:val="20"/>
                <w:szCs w:val="20"/>
              </w:rPr>
              <w:t>itle</w:t>
            </w:r>
          </w:p>
        </w:tc>
        <w:tc>
          <w:tcPr>
            <w:tcW w:w="8430" w:type="dxa"/>
          </w:tcPr>
          <w:p w:rsidR="001855DC" w:rsidRPr="00DC6799" w:rsidRDefault="00DC6799" w:rsidP="00E30F9F">
            <w:pPr>
              <w:jc w:val="both"/>
              <w:rPr>
                <w:rFonts w:ascii="Arial" w:hAnsi="Arial" w:cs="Arial"/>
                <w:sz w:val="20"/>
                <w:szCs w:val="20"/>
              </w:rPr>
            </w:pPr>
            <w:r w:rsidRPr="00DC6799">
              <w:rPr>
                <w:rFonts w:ascii="Arial" w:hAnsi="Arial" w:cs="Arial"/>
                <w:sz w:val="20"/>
                <w:szCs w:val="20"/>
              </w:rPr>
              <w:t>Research and Engagement Officer</w:t>
            </w:r>
          </w:p>
        </w:tc>
      </w:tr>
      <w:tr w:rsidR="001855DC" w:rsidRPr="00F446B1">
        <w:trPr>
          <w:cantSplit/>
        </w:trPr>
        <w:tc>
          <w:tcPr>
            <w:tcW w:w="2310" w:type="dxa"/>
          </w:tcPr>
          <w:p w:rsidR="001855DC" w:rsidRPr="00633ABA" w:rsidRDefault="00CE287B" w:rsidP="00E30F9F">
            <w:pPr>
              <w:rPr>
                <w:rFonts w:ascii="Arial" w:hAnsi="Arial" w:cs="Arial"/>
                <w:b/>
                <w:bCs/>
                <w:color w:val="078078"/>
                <w:sz w:val="20"/>
                <w:szCs w:val="20"/>
              </w:rPr>
            </w:pPr>
            <w:r w:rsidRPr="00633ABA">
              <w:rPr>
                <w:rFonts w:ascii="Arial" w:hAnsi="Arial" w:cs="Arial"/>
                <w:b/>
                <w:bCs/>
                <w:color w:val="078078"/>
                <w:sz w:val="20"/>
                <w:szCs w:val="20"/>
              </w:rPr>
              <w:t>Organisation</w:t>
            </w:r>
          </w:p>
        </w:tc>
        <w:tc>
          <w:tcPr>
            <w:tcW w:w="8430" w:type="dxa"/>
          </w:tcPr>
          <w:p w:rsidR="001855DC" w:rsidRPr="004D4A29" w:rsidRDefault="00A814F9" w:rsidP="00E30F9F">
            <w:pPr>
              <w:jc w:val="both"/>
              <w:rPr>
                <w:rFonts w:ascii="Arial" w:hAnsi="Arial" w:cs="Arial"/>
                <w:sz w:val="20"/>
                <w:szCs w:val="20"/>
              </w:rPr>
            </w:pPr>
            <w:r>
              <w:rPr>
                <w:rFonts w:ascii="Arial" w:hAnsi="Arial" w:cs="Arial"/>
                <w:sz w:val="20"/>
                <w:szCs w:val="20"/>
              </w:rPr>
              <w:t>Lambeth Council</w:t>
            </w:r>
          </w:p>
        </w:tc>
      </w:tr>
      <w:tr w:rsidR="004B398E" w:rsidRPr="00F446B1">
        <w:trPr>
          <w:cantSplit/>
        </w:trPr>
        <w:tc>
          <w:tcPr>
            <w:tcW w:w="2310" w:type="dxa"/>
          </w:tcPr>
          <w:p w:rsidR="004B398E" w:rsidRPr="00633ABA" w:rsidRDefault="00FC3420" w:rsidP="004236F4">
            <w:pPr>
              <w:rPr>
                <w:rFonts w:ascii="Arial" w:hAnsi="Arial" w:cs="Arial"/>
                <w:b/>
                <w:bCs/>
                <w:color w:val="078078"/>
                <w:sz w:val="20"/>
                <w:szCs w:val="20"/>
              </w:rPr>
            </w:pPr>
            <w:r w:rsidRPr="00633ABA">
              <w:rPr>
                <w:rFonts w:ascii="Arial" w:hAnsi="Arial" w:cs="Arial"/>
                <w:b/>
                <w:bCs/>
                <w:color w:val="078078"/>
                <w:sz w:val="20"/>
                <w:szCs w:val="20"/>
              </w:rPr>
              <w:t>L</w:t>
            </w:r>
            <w:r w:rsidR="00A15F16" w:rsidRPr="00633ABA">
              <w:rPr>
                <w:rFonts w:ascii="Arial" w:hAnsi="Arial" w:cs="Arial"/>
                <w:b/>
                <w:bCs/>
                <w:color w:val="078078"/>
                <w:sz w:val="20"/>
                <w:szCs w:val="20"/>
              </w:rPr>
              <w:t>ARIA Member</w:t>
            </w:r>
            <w:r w:rsidRPr="00633ABA">
              <w:rPr>
                <w:rFonts w:ascii="Arial" w:hAnsi="Arial" w:cs="Arial"/>
                <w:b/>
                <w:bCs/>
                <w:color w:val="078078"/>
                <w:sz w:val="20"/>
                <w:szCs w:val="20"/>
              </w:rPr>
              <w:t xml:space="preserve"> </w:t>
            </w:r>
            <w:r w:rsidRPr="00633ABA">
              <w:rPr>
                <w:rFonts w:ascii="Arial" w:hAnsi="Arial" w:cs="Arial"/>
                <w:bCs/>
                <w:color w:val="078078"/>
                <w:sz w:val="20"/>
                <w:szCs w:val="20"/>
              </w:rPr>
              <w:t>(only LARIA members can enter awards)</w:t>
            </w:r>
          </w:p>
        </w:tc>
        <w:tc>
          <w:tcPr>
            <w:tcW w:w="8430" w:type="dxa"/>
          </w:tcPr>
          <w:p w:rsidR="004B398E" w:rsidRPr="004D4A29" w:rsidRDefault="00640983" w:rsidP="00E30F9F">
            <w:pPr>
              <w:jc w:val="both"/>
              <w:rPr>
                <w:rFonts w:ascii="Arial" w:hAnsi="Arial" w:cs="Arial"/>
                <w:sz w:val="20"/>
                <w:szCs w:val="20"/>
              </w:rPr>
            </w:pPr>
            <w:r>
              <w:rPr>
                <w:rFonts w:ascii="Arial" w:hAnsi="Arial" w:cs="Arial"/>
                <w:sz w:val="20"/>
                <w:szCs w:val="20"/>
              </w:rPr>
              <w:t>Corporate</w:t>
            </w:r>
          </w:p>
        </w:tc>
      </w:tr>
      <w:tr w:rsidR="001855DC" w:rsidRPr="00F446B1">
        <w:trPr>
          <w:cantSplit/>
        </w:trPr>
        <w:tc>
          <w:tcPr>
            <w:tcW w:w="2310" w:type="dxa"/>
          </w:tcPr>
          <w:p w:rsidR="001855DC" w:rsidRPr="00633ABA" w:rsidRDefault="001855DC"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8430" w:type="dxa"/>
          </w:tcPr>
          <w:p w:rsidR="001855DC" w:rsidRPr="004D4A29" w:rsidRDefault="001855DC" w:rsidP="00E30F9F">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8430" w:type="dxa"/>
          </w:tcPr>
          <w:p w:rsidR="001855DC" w:rsidRPr="004D4A29" w:rsidRDefault="001855DC" w:rsidP="00E30F9F">
            <w:pPr>
              <w:jc w:val="both"/>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F756B2" w:rsidRPr="00633ABA">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8289"/>
      </w:tblGrid>
      <w:tr w:rsidR="004D4A29" w:rsidRPr="00F446B1">
        <w:trPr>
          <w:cantSplit/>
        </w:trPr>
        <w:tc>
          <w:tcPr>
            <w:tcW w:w="2310"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4D4A29" w:rsidRPr="004D4A29" w:rsidRDefault="00A814F9" w:rsidP="00E30F9F">
            <w:pPr>
              <w:jc w:val="both"/>
              <w:rPr>
                <w:rFonts w:ascii="Arial" w:hAnsi="Arial" w:cs="Arial"/>
                <w:sz w:val="20"/>
                <w:szCs w:val="20"/>
              </w:rPr>
            </w:pPr>
            <w:r>
              <w:rPr>
                <w:rFonts w:ascii="Arial" w:hAnsi="Arial" w:cs="Arial"/>
                <w:sz w:val="20"/>
                <w:szCs w:val="20"/>
              </w:rPr>
              <w:t>Best community engagement/consultation</w:t>
            </w:r>
          </w:p>
        </w:tc>
      </w:tr>
      <w:tr w:rsidR="006649F4" w:rsidRPr="00F446B1">
        <w:trPr>
          <w:cantSplit/>
        </w:trPr>
        <w:tc>
          <w:tcPr>
            <w:tcW w:w="2310"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430" w:type="dxa"/>
          </w:tcPr>
          <w:p w:rsidR="006649F4" w:rsidRPr="004D4A29" w:rsidRDefault="00A814F9" w:rsidP="00E30F9F">
            <w:pPr>
              <w:jc w:val="both"/>
              <w:rPr>
                <w:rFonts w:ascii="Arial" w:hAnsi="Arial" w:cs="Arial"/>
                <w:sz w:val="20"/>
                <w:szCs w:val="20"/>
              </w:rPr>
            </w:pPr>
            <w:r>
              <w:rPr>
                <w:rFonts w:ascii="Arial" w:hAnsi="Arial" w:cs="Arial"/>
                <w:sz w:val="20"/>
                <w:szCs w:val="20"/>
              </w:rPr>
              <w:t>Neighbourhood Enhancement Programme</w:t>
            </w:r>
          </w:p>
        </w:tc>
      </w:tr>
      <w:tr w:rsidR="004D4A29" w:rsidRPr="00F446B1">
        <w:trPr>
          <w:cantSplit/>
        </w:trPr>
        <w:tc>
          <w:tcPr>
            <w:tcW w:w="2310"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430" w:type="dxa"/>
          </w:tcPr>
          <w:p w:rsidR="007935BD" w:rsidRDefault="007935BD" w:rsidP="007935BD">
            <w:pPr>
              <w:pStyle w:val="NoSpacing"/>
              <w:rPr>
                <w:rFonts w:ascii="Arial" w:hAnsi="Arial" w:cs="Arial"/>
                <w:sz w:val="20"/>
                <w:szCs w:val="20"/>
              </w:rPr>
            </w:pPr>
            <w:r>
              <w:rPr>
                <w:rFonts w:ascii="Arial" w:hAnsi="Arial" w:cs="Arial"/>
                <w:sz w:val="20"/>
                <w:szCs w:val="20"/>
              </w:rPr>
              <w:t>Lambeth Council has successfully delivered a community-led street improvement programme across six wards over a 12 month period, based on firm evidence of popular support.</w:t>
            </w:r>
          </w:p>
          <w:p w:rsidR="007935BD" w:rsidRDefault="007935BD" w:rsidP="007935BD">
            <w:pPr>
              <w:pStyle w:val="NoSpacing"/>
              <w:rPr>
                <w:rFonts w:ascii="Arial" w:hAnsi="Arial" w:cs="Arial"/>
                <w:sz w:val="20"/>
                <w:szCs w:val="20"/>
              </w:rPr>
            </w:pPr>
          </w:p>
          <w:p w:rsidR="007935BD" w:rsidRDefault="007935BD" w:rsidP="007935BD">
            <w:pPr>
              <w:pStyle w:val="NoSpacing"/>
              <w:rPr>
                <w:rFonts w:ascii="Arial" w:hAnsi="Arial" w:cs="Arial"/>
                <w:sz w:val="20"/>
                <w:szCs w:val="20"/>
              </w:rPr>
            </w:pPr>
            <w:r>
              <w:rPr>
                <w:rFonts w:ascii="Arial" w:hAnsi="Arial" w:cs="Arial"/>
                <w:sz w:val="20"/>
                <w:szCs w:val="20"/>
              </w:rPr>
              <w:t xml:space="preserve">Improvements have included the creation of new community spaces and play areas, green routes through estates, educational projects and planting of over 300 trees, as well as a range of road safety measures. </w:t>
            </w:r>
          </w:p>
          <w:p w:rsidR="007935BD" w:rsidRDefault="007935BD" w:rsidP="007935BD">
            <w:pPr>
              <w:pStyle w:val="NoSpacing"/>
              <w:rPr>
                <w:rFonts w:ascii="Arial" w:hAnsi="Arial" w:cs="Arial"/>
                <w:sz w:val="20"/>
                <w:szCs w:val="20"/>
              </w:rPr>
            </w:pPr>
          </w:p>
          <w:p w:rsidR="007935BD" w:rsidRDefault="007935BD" w:rsidP="007935BD">
            <w:pPr>
              <w:pStyle w:val="NoSpacing"/>
              <w:rPr>
                <w:rFonts w:ascii="Arial" w:hAnsi="Arial" w:cs="Arial"/>
                <w:sz w:val="20"/>
                <w:szCs w:val="20"/>
              </w:rPr>
            </w:pPr>
            <w:r>
              <w:rPr>
                <w:rFonts w:ascii="Arial" w:hAnsi="Arial" w:cs="Arial"/>
                <w:sz w:val="20"/>
                <w:szCs w:val="20"/>
              </w:rPr>
              <w:t xml:space="preserve">Working closely with other departments and agencies has helped us to quickly deliver improvements to services and facilities for which we are not responsible. </w:t>
            </w:r>
          </w:p>
          <w:p w:rsidR="007935BD" w:rsidRDefault="007935BD" w:rsidP="007935BD">
            <w:pPr>
              <w:pStyle w:val="NoSpacing"/>
              <w:rPr>
                <w:rFonts w:ascii="Arial" w:hAnsi="Arial" w:cs="Arial"/>
                <w:sz w:val="20"/>
                <w:szCs w:val="20"/>
              </w:rPr>
            </w:pPr>
          </w:p>
          <w:p w:rsidR="007935BD" w:rsidRDefault="007935BD" w:rsidP="007935BD">
            <w:pPr>
              <w:pStyle w:val="NoSpacing"/>
              <w:rPr>
                <w:rFonts w:ascii="Arial" w:hAnsi="Arial" w:cs="Arial"/>
                <w:sz w:val="20"/>
                <w:szCs w:val="20"/>
              </w:rPr>
            </w:pPr>
            <w:r>
              <w:rPr>
                <w:rFonts w:ascii="Arial" w:hAnsi="Arial" w:cs="Arial"/>
                <w:sz w:val="20"/>
                <w:szCs w:val="20"/>
              </w:rPr>
              <w:t>We engaged the community in three phases, using a wide range of approaches, successfully encouraging community groups to lead the engagement in some areas.</w:t>
            </w:r>
          </w:p>
          <w:p w:rsidR="007935BD" w:rsidRDefault="007935BD" w:rsidP="007935BD">
            <w:pPr>
              <w:pStyle w:val="NoSpacing"/>
              <w:rPr>
                <w:rFonts w:ascii="Arial" w:hAnsi="Arial" w:cs="Arial"/>
                <w:sz w:val="20"/>
                <w:szCs w:val="20"/>
              </w:rPr>
            </w:pPr>
          </w:p>
          <w:p w:rsidR="007935BD" w:rsidRDefault="007935BD" w:rsidP="007935BD">
            <w:pPr>
              <w:pStyle w:val="NoSpacing"/>
              <w:rPr>
                <w:rFonts w:ascii="Arial" w:hAnsi="Arial" w:cs="Arial"/>
                <w:sz w:val="20"/>
                <w:szCs w:val="20"/>
              </w:rPr>
            </w:pPr>
            <w:r>
              <w:rPr>
                <w:rFonts w:ascii="Arial" w:hAnsi="Arial" w:cs="Arial"/>
                <w:sz w:val="20"/>
                <w:szCs w:val="20"/>
              </w:rPr>
              <w:t xml:space="preserve">Around 8% of residents participated.  We received many compliments, for example: </w:t>
            </w:r>
          </w:p>
          <w:p w:rsidR="007935BD" w:rsidRDefault="007935BD" w:rsidP="007935BD">
            <w:pPr>
              <w:pStyle w:val="NoSpacing"/>
              <w:rPr>
                <w:rFonts w:ascii="Arial" w:hAnsi="Arial" w:cs="Arial"/>
                <w:sz w:val="20"/>
                <w:szCs w:val="20"/>
              </w:rPr>
            </w:pPr>
          </w:p>
          <w:p w:rsidR="007935BD" w:rsidRDefault="007935BD" w:rsidP="007935BD">
            <w:pPr>
              <w:pStyle w:val="NoSpacing"/>
              <w:ind w:left="720"/>
              <w:rPr>
                <w:rFonts w:ascii="Arial" w:hAnsi="Arial" w:cs="Arial"/>
                <w:sz w:val="20"/>
                <w:szCs w:val="20"/>
              </w:rPr>
            </w:pPr>
            <w:r>
              <w:rPr>
                <w:rFonts w:ascii="Arial" w:hAnsi="Arial" w:cs="Arial"/>
                <w:sz w:val="20"/>
                <w:szCs w:val="20"/>
              </w:rPr>
              <w:t>“I feel you are working towards the world I want to live in.  Thank you for your hard work”.</w:t>
            </w:r>
          </w:p>
          <w:p w:rsidR="007935BD" w:rsidRDefault="007935BD" w:rsidP="007935BD">
            <w:pPr>
              <w:pStyle w:val="NoSpacing"/>
              <w:ind w:left="720"/>
              <w:rPr>
                <w:rFonts w:ascii="Arial" w:hAnsi="Arial" w:cs="Arial"/>
                <w:sz w:val="20"/>
                <w:szCs w:val="20"/>
              </w:rPr>
            </w:pPr>
          </w:p>
          <w:p w:rsidR="0054240B" w:rsidRDefault="007935BD" w:rsidP="007935BD">
            <w:pPr>
              <w:pStyle w:val="NoSpacing"/>
              <w:ind w:left="720"/>
              <w:rPr>
                <w:rFonts w:ascii="Arial" w:hAnsi="Arial" w:cs="Arial"/>
                <w:sz w:val="20"/>
                <w:szCs w:val="20"/>
              </w:rPr>
            </w:pPr>
            <w:r>
              <w:rPr>
                <w:rFonts w:ascii="Arial" w:hAnsi="Arial" w:cs="Arial"/>
                <w:sz w:val="20"/>
                <w:szCs w:val="20"/>
              </w:rPr>
              <w:t>“I just wanted to say how impressed I am with the letter I received asking for my opinion on which improvements I would prefer in my own area.  The information was very succinct but comprehensive… all very professional.  Most importantly, it feels good to live somewhere where the opinion of the locals is asked for and stands for something”.</w:t>
            </w:r>
          </w:p>
          <w:p w:rsidR="0054240B" w:rsidRPr="004D4A29" w:rsidRDefault="0054240B" w:rsidP="00E30F9F">
            <w:pPr>
              <w:jc w:val="both"/>
              <w:rPr>
                <w:rFonts w:ascii="Arial" w:hAnsi="Arial" w:cs="Arial"/>
                <w:sz w:val="20"/>
                <w:szCs w:val="20"/>
              </w:rPr>
            </w:pPr>
          </w:p>
        </w:tc>
      </w:tr>
      <w:tr w:rsidR="00AD24CC" w:rsidRPr="00F446B1">
        <w:trPr>
          <w:cantSplit/>
        </w:trPr>
        <w:tc>
          <w:tcPr>
            <w:tcW w:w="2310"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430" w:type="dxa"/>
          </w:tcPr>
          <w:p w:rsidR="007935BD" w:rsidRDefault="007935BD" w:rsidP="00453B1E">
            <w:pPr>
              <w:pStyle w:val="NoSpacing"/>
              <w:rPr>
                <w:rFonts w:ascii="Arial" w:hAnsi="Arial" w:cs="Arial"/>
                <w:sz w:val="20"/>
                <w:szCs w:val="20"/>
              </w:rPr>
            </w:pPr>
          </w:p>
          <w:p w:rsidR="00453B1E" w:rsidRPr="00B94CD6" w:rsidRDefault="00453B1E" w:rsidP="00453B1E">
            <w:pPr>
              <w:pStyle w:val="NoSpacing"/>
              <w:rPr>
                <w:rFonts w:ascii="Arial" w:hAnsi="Arial" w:cs="Arial"/>
                <w:sz w:val="20"/>
                <w:szCs w:val="20"/>
              </w:rPr>
            </w:pPr>
            <w:r w:rsidRPr="00B94CD6">
              <w:rPr>
                <w:rFonts w:ascii="Arial" w:hAnsi="Arial" w:cs="Arial"/>
                <w:sz w:val="20"/>
                <w:szCs w:val="20"/>
              </w:rPr>
              <w:t xml:space="preserve">The community-based Stockwell Partnership carried out 528 minority language face-to-face interviews for us in restaurants, hairdressers, mosques, playgrounds, after-school clubs and other venues with Portuguese, Spanish, </w:t>
            </w:r>
            <w:r w:rsidR="007935BD">
              <w:rPr>
                <w:rFonts w:ascii="Arial" w:hAnsi="Arial" w:cs="Arial"/>
                <w:sz w:val="20"/>
                <w:szCs w:val="20"/>
              </w:rPr>
              <w:t xml:space="preserve">Polish, Arabic, Somali, </w:t>
            </w:r>
            <w:proofErr w:type="spellStart"/>
            <w:r w:rsidR="007935BD">
              <w:rPr>
                <w:rFonts w:ascii="Arial" w:hAnsi="Arial" w:cs="Arial"/>
                <w:sz w:val="20"/>
                <w:szCs w:val="20"/>
              </w:rPr>
              <w:t>Tigrinian</w:t>
            </w:r>
            <w:proofErr w:type="spellEnd"/>
            <w:r w:rsidR="007935BD">
              <w:rPr>
                <w:rFonts w:ascii="Arial" w:hAnsi="Arial" w:cs="Arial"/>
                <w:sz w:val="20"/>
                <w:szCs w:val="20"/>
              </w:rPr>
              <w:t xml:space="preserve"> and Amharic</w:t>
            </w:r>
            <w:r w:rsidRPr="00B94CD6">
              <w:rPr>
                <w:rFonts w:ascii="Arial" w:hAnsi="Arial" w:cs="Arial"/>
                <w:sz w:val="20"/>
                <w:szCs w:val="20"/>
              </w:rPr>
              <w:t xml:space="preserve"> speakers</w:t>
            </w:r>
            <w:r>
              <w:rPr>
                <w:rFonts w:ascii="Arial" w:hAnsi="Arial" w:cs="Arial"/>
                <w:sz w:val="20"/>
                <w:szCs w:val="20"/>
              </w:rPr>
              <w:t xml:space="preserve">, amounting to </w:t>
            </w:r>
            <w:r w:rsidRPr="00B94CD6">
              <w:rPr>
                <w:rFonts w:ascii="Arial" w:hAnsi="Arial" w:cs="Arial"/>
                <w:sz w:val="20"/>
                <w:szCs w:val="20"/>
              </w:rPr>
              <w:t xml:space="preserve">almost half of the total responses we received from </w:t>
            </w:r>
            <w:r>
              <w:rPr>
                <w:rFonts w:ascii="Arial" w:hAnsi="Arial" w:cs="Arial"/>
                <w:sz w:val="20"/>
                <w:szCs w:val="20"/>
              </w:rPr>
              <w:t xml:space="preserve">residents of </w:t>
            </w:r>
            <w:r w:rsidRPr="00B94CD6">
              <w:rPr>
                <w:rFonts w:ascii="Arial" w:hAnsi="Arial" w:cs="Arial"/>
                <w:sz w:val="20"/>
                <w:szCs w:val="20"/>
              </w:rPr>
              <w:t>the area.</w:t>
            </w:r>
          </w:p>
          <w:p w:rsidR="0054240B" w:rsidRDefault="0054240B" w:rsidP="00E30F9F">
            <w:pPr>
              <w:jc w:val="both"/>
              <w:rPr>
                <w:rFonts w:ascii="Arial" w:hAnsi="Arial" w:cs="Arial"/>
                <w:sz w:val="20"/>
                <w:szCs w:val="20"/>
              </w:rPr>
            </w:pPr>
          </w:p>
          <w:p w:rsidR="0054240B" w:rsidRPr="004D4A29" w:rsidRDefault="0054240B" w:rsidP="00E30F9F">
            <w:pPr>
              <w:jc w:val="both"/>
              <w:rPr>
                <w:rFonts w:ascii="Arial" w:hAnsi="Arial" w:cs="Arial"/>
                <w:sz w:val="20"/>
                <w:szCs w:val="20"/>
              </w:rPr>
            </w:pPr>
          </w:p>
        </w:tc>
      </w:tr>
      <w:tr w:rsidR="001855DC" w:rsidRPr="00F446B1">
        <w:trPr>
          <w:cantSplit/>
        </w:trPr>
        <w:tc>
          <w:tcPr>
            <w:tcW w:w="2310"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430" w:type="dxa"/>
          </w:tcPr>
          <w:p w:rsidR="007935BD" w:rsidRPr="008D2221" w:rsidRDefault="007935BD" w:rsidP="007935BD">
            <w:pPr>
              <w:pStyle w:val="NoSpacing"/>
              <w:rPr>
                <w:rFonts w:ascii="Arial" w:hAnsi="Arial" w:cs="Arial"/>
                <w:color w:val="000000" w:themeColor="text1"/>
                <w:sz w:val="20"/>
                <w:szCs w:val="20"/>
              </w:rPr>
            </w:pPr>
            <w:r w:rsidRPr="008D2221">
              <w:rPr>
                <w:rFonts w:ascii="Arial" w:hAnsi="Arial" w:cs="Arial"/>
                <w:color w:val="000000" w:themeColor="text1"/>
                <w:sz w:val="20"/>
                <w:szCs w:val="20"/>
              </w:rPr>
              <w:t>Lambeth Council received over £1 million from Transport for London to spend on street improvements by the end of March 2014.  We engaged residents extensively during 2013 on how to spend this Neighbourhood Enhancement Programme (NEP) money.</w:t>
            </w:r>
          </w:p>
          <w:p w:rsidR="007935BD" w:rsidRPr="008D2221" w:rsidRDefault="007935BD" w:rsidP="007935BD">
            <w:pPr>
              <w:ind w:left="720" w:hanging="720"/>
              <w:rPr>
                <w:rFonts w:ascii="Arial" w:hAnsi="Arial" w:cs="Arial"/>
                <w:color w:val="000000" w:themeColor="text1"/>
                <w:sz w:val="20"/>
                <w:szCs w:val="20"/>
              </w:rPr>
            </w:pPr>
          </w:p>
          <w:p w:rsidR="007935BD" w:rsidRPr="008D2221" w:rsidRDefault="007935BD" w:rsidP="007935BD">
            <w:pPr>
              <w:rPr>
                <w:rFonts w:ascii="Arial" w:hAnsi="Arial" w:cs="Arial"/>
                <w:color w:val="000000" w:themeColor="text1"/>
                <w:sz w:val="20"/>
                <w:szCs w:val="20"/>
              </w:rPr>
            </w:pPr>
            <w:r w:rsidRPr="008D2221">
              <w:rPr>
                <w:rFonts w:ascii="Arial" w:hAnsi="Arial" w:cs="Arial"/>
                <w:b/>
                <w:color w:val="000000" w:themeColor="text1"/>
                <w:sz w:val="20"/>
                <w:szCs w:val="20"/>
              </w:rPr>
              <w:t>Phase 1</w:t>
            </w:r>
            <w:r w:rsidRPr="008D2221">
              <w:rPr>
                <w:rFonts w:ascii="Arial" w:hAnsi="Arial" w:cs="Arial"/>
                <w:color w:val="000000" w:themeColor="text1"/>
                <w:sz w:val="20"/>
                <w:szCs w:val="20"/>
              </w:rPr>
              <w:t>: A postcard invited residents to consider what they like and do not like about their street</w:t>
            </w:r>
            <w:r>
              <w:rPr>
                <w:rFonts w:ascii="Arial" w:hAnsi="Arial" w:cs="Arial"/>
                <w:color w:val="000000" w:themeColor="text1"/>
                <w:sz w:val="20"/>
                <w:szCs w:val="20"/>
              </w:rPr>
              <w:t>s</w:t>
            </w:r>
            <w:r w:rsidRPr="008D2221">
              <w:rPr>
                <w:rFonts w:ascii="Arial" w:hAnsi="Arial" w:cs="Arial"/>
                <w:color w:val="000000" w:themeColor="text1"/>
                <w:sz w:val="20"/>
                <w:szCs w:val="20"/>
              </w:rPr>
              <w:t xml:space="preserve"> and how they could be improved.  Residents could also respond electronically or by phone.</w:t>
            </w:r>
          </w:p>
          <w:p w:rsidR="007935BD" w:rsidRPr="008D2221" w:rsidRDefault="007935BD" w:rsidP="007935BD">
            <w:pPr>
              <w:rPr>
                <w:rFonts w:ascii="Arial" w:hAnsi="Arial" w:cs="Arial"/>
                <w:color w:val="000000" w:themeColor="text1"/>
                <w:sz w:val="20"/>
                <w:szCs w:val="20"/>
              </w:rPr>
            </w:pPr>
          </w:p>
          <w:p w:rsidR="007935BD" w:rsidRPr="008D2221" w:rsidRDefault="007935BD" w:rsidP="007935BD">
            <w:pPr>
              <w:rPr>
                <w:rFonts w:ascii="Arial" w:hAnsi="Arial" w:cs="Arial"/>
                <w:color w:val="000000" w:themeColor="text1"/>
                <w:sz w:val="20"/>
                <w:szCs w:val="20"/>
              </w:rPr>
            </w:pPr>
            <w:r w:rsidRPr="008D2221">
              <w:rPr>
                <w:rFonts w:ascii="Arial" w:hAnsi="Arial" w:cs="Arial"/>
                <w:color w:val="000000" w:themeColor="text1"/>
                <w:sz w:val="20"/>
                <w:szCs w:val="20"/>
              </w:rPr>
              <w:t>The postcard was distributed to 38,000 households across the NEP area in April 2013.  Posters and postcards were displayed in council offices, libraries, advice centres, GP surgeries, children’s centres and jobcentre plus\employment centres and street notices were fixed to lampposts.  The postcard was also available on request in key community languages and alternative formats for visually impaired residents.</w:t>
            </w:r>
          </w:p>
          <w:p w:rsidR="007935BD" w:rsidRPr="008D2221" w:rsidRDefault="007935BD" w:rsidP="007935BD">
            <w:pPr>
              <w:rPr>
                <w:rFonts w:ascii="Arial" w:hAnsi="Arial" w:cs="Arial"/>
                <w:color w:val="000000" w:themeColor="text1"/>
                <w:sz w:val="20"/>
                <w:szCs w:val="20"/>
              </w:rPr>
            </w:pPr>
          </w:p>
          <w:p w:rsidR="007935BD" w:rsidRPr="008D2221" w:rsidRDefault="007935BD" w:rsidP="007935BD">
            <w:pPr>
              <w:rPr>
                <w:rFonts w:ascii="Arial" w:hAnsi="Arial" w:cs="Arial"/>
                <w:color w:val="000000" w:themeColor="text1"/>
                <w:sz w:val="20"/>
                <w:szCs w:val="20"/>
              </w:rPr>
            </w:pPr>
            <w:r w:rsidRPr="008D2221">
              <w:rPr>
                <w:rFonts w:ascii="Arial" w:hAnsi="Arial" w:cs="Arial"/>
                <w:color w:val="000000" w:themeColor="text1"/>
                <w:sz w:val="20"/>
                <w:szCs w:val="20"/>
              </w:rPr>
              <w:t xml:space="preserve">Primary schools held ‘walk to school’ projects and competitions; we addressed assemblies and individual classes and engaged in informal discussions with parents at the school gates.  And we attended events organised by youth and sports clubs. </w:t>
            </w:r>
          </w:p>
          <w:p w:rsidR="007935BD" w:rsidRPr="008D2221" w:rsidRDefault="007935BD" w:rsidP="007935BD">
            <w:pPr>
              <w:rPr>
                <w:rFonts w:ascii="Arial" w:hAnsi="Arial" w:cs="Arial"/>
                <w:color w:val="000000" w:themeColor="text1"/>
                <w:sz w:val="20"/>
                <w:szCs w:val="20"/>
              </w:rPr>
            </w:pPr>
          </w:p>
          <w:p w:rsidR="007935BD" w:rsidRPr="008D2221" w:rsidRDefault="007935BD" w:rsidP="007935BD">
            <w:pPr>
              <w:pStyle w:val="NoSpacing"/>
              <w:rPr>
                <w:rFonts w:ascii="Arial" w:hAnsi="Arial" w:cs="Arial"/>
                <w:sz w:val="20"/>
                <w:szCs w:val="20"/>
              </w:rPr>
            </w:pPr>
            <w:r w:rsidRPr="008D2221">
              <w:rPr>
                <w:rFonts w:ascii="Arial" w:hAnsi="Arial" w:cs="Arial"/>
                <w:color w:val="000000" w:themeColor="text1"/>
                <w:sz w:val="20"/>
                <w:szCs w:val="20"/>
              </w:rPr>
              <w:t xml:space="preserve">We met with residents’ associations and community groups.  </w:t>
            </w:r>
            <w:r w:rsidRPr="008D2221">
              <w:rPr>
                <w:rFonts w:ascii="Arial" w:hAnsi="Arial" w:cs="Arial"/>
                <w:sz w:val="20"/>
                <w:szCs w:val="20"/>
              </w:rPr>
              <w:t xml:space="preserve">One conducted and analysed their own online survey; another developed detailed plans for a public piazza in their area and ran a highly participative consultation of residents.  Another residents’ association designed and ran a successful exhibition asking residents to send in and comment on photos.  </w:t>
            </w:r>
          </w:p>
          <w:p w:rsidR="007935BD" w:rsidRPr="008D2221" w:rsidRDefault="007935BD" w:rsidP="007935BD">
            <w:pPr>
              <w:pStyle w:val="NoSpacing"/>
              <w:rPr>
                <w:rFonts w:ascii="Arial" w:hAnsi="Arial" w:cs="Arial"/>
                <w:sz w:val="20"/>
                <w:szCs w:val="20"/>
              </w:rPr>
            </w:pPr>
          </w:p>
          <w:p w:rsidR="007935BD" w:rsidRPr="008D2221" w:rsidRDefault="007935BD" w:rsidP="007935BD">
            <w:pPr>
              <w:pStyle w:val="NoSpacing"/>
              <w:rPr>
                <w:rFonts w:ascii="Arial" w:hAnsi="Arial" w:cs="Arial"/>
                <w:sz w:val="20"/>
                <w:szCs w:val="20"/>
              </w:rPr>
            </w:pPr>
            <w:r w:rsidRPr="008D2221">
              <w:rPr>
                <w:rFonts w:ascii="Arial" w:hAnsi="Arial" w:cs="Arial"/>
                <w:sz w:val="20"/>
                <w:szCs w:val="20"/>
              </w:rPr>
              <w:t>We created a forum bringing together residents’ associations in one area: representatives noted enthusiastically the stronger links and communication flows between them.  Several residents expressed an interest in setting up new residents’ associations in order to take advantage of the opportunities provided by the NEP.</w:t>
            </w:r>
          </w:p>
          <w:p w:rsidR="007935BD" w:rsidRPr="008D2221" w:rsidRDefault="007935BD" w:rsidP="007935BD">
            <w:pPr>
              <w:pStyle w:val="NoSpacing"/>
              <w:rPr>
                <w:rFonts w:ascii="Arial" w:hAnsi="Arial" w:cs="Arial"/>
                <w:sz w:val="20"/>
                <w:szCs w:val="20"/>
              </w:rPr>
            </w:pPr>
          </w:p>
          <w:p w:rsidR="007935BD" w:rsidRPr="008D2221" w:rsidRDefault="007935BD" w:rsidP="007935BD">
            <w:pPr>
              <w:pStyle w:val="NoSpacing"/>
              <w:rPr>
                <w:rFonts w:ascii="Arial" w:hAnsi="Arial" w:cs="Arial"/>
                <w:sz w:val="20"/>
                <w:szCs w:val="20"/>
              </w:rPr>
            </w:pPr>
            <w:r w:rsidRPr="008D2221">
              <w:rPr>
                <w:rFonts w:ascii="Arial" w:hAnsi="Arial" w:cs="Arial"/>
                <w:sz w:val="20"/>
                <w:szCs w:val="20"/>
              </w:rPr>
              <w:t>An extensive set of factsheets were developed to help residents to understand the range of options available for making their streets safer, cleaner and more attractive and the respective pros and cons and costs of each measure</w:t>
            </w:r>
            <w:r>
              <w:rPr>
                <w:rFonts w:ascii="Arial" w:hAnsi="Arial" w:cs="Arial"/>
                <w:sz w:val="20"/>
                <w:szCs w:val="20"/>
              </w:rPr>
              <w:t>.</w:t>
            </w:r>
          </w:p>
          <w:p w:rsidR="007935BD" w:rsidRPr="008D2221" w:rsidRDefault="007935BD" w:rsidP="007935BD">
            <w:pPr>
              <w:pStyle w:val="NoSpacing"/>
              <w:rPr>
                <w:rFonts w:ascii="Arial" w:hAnsi="Arial" w:cs="Arial"/>
                <w:sz w:val="20"/>
                <w:szCs w:val="20"/>
              </w:rPr>
            </w:pPr>
          </w:p>
          <w:p w:rsidR="007935BD" w:rsidRPr="008D2221" w:rsidRDefault="007935BD" w:rsidP="007935BD">
            <w:pPr>
              <w:rPr>
                <w:rFonts w:ascii="Arial" w:hAnsi="Arial" w:cs="Arial"/>
                <w:color w:val="000000" w:themeColor="text1"/>
                <w:sz w:val="20"/>
                <w:szCs w:val="20"/>
              </w:rPr>
            </w:pPr>
            <w:r w:rsidRPr="008D2221">
              <w:rPr>
                <w:rFonts w:ascii="Arial" w:hAnsi="Arial" w:cs="Arial"/>
                <w:color w:val="000000" w:themeColor="text1"/>
                <w:sz w:val="20"/>
                <w:szCs w:val="20"/>
              </w:rPr>
              <w:t xml:space="preserve">After analysing residents’ responses project managers drew up a set of possible improvements designed to address the concerns raised by residents which fell within the scope of the NEP; the remaining comments were discussed with other departments. </w:t>
            </w:r>
          </w:p>
          <w:p w:rsidR="007935BD" w:rsidRPr="008D2221" w:rsidRDefault="007935BD" w:rsidP="007935BD">
            <w:pPr>
              <w:rPr>
                <w:rFonts w:ascii="Arial" w:hAnsi="Arial" w:cs="Arial"/>
                <w:color w:val="000000" w:themeColor="text1"/>
                <w:sz w:val="20"/>
                <w:szCs w:val="20"/>
              </w:rPr>
            </w:pPr>
          </w:p>
          <w:p w:rsidR="007935BD" w:rsidRPr="008D2221" w:rsidRDefault="007935BD" w:rsidP="007935BD">
            <w:pPr>
              <w:rPr>
                <w:rFonts w:ascii="Arial" w:hAnsi="Arial" w:cs="Arial"/>
                <w:sz w:val="20"/>
                <w:szCs w:val="20"/>
                <w:lang w:eastAsia="en-GB"/>
              </w:rPr>
            </w:pPr>
            <w:r w:rsidRPr="008D2221">
              <w:rPr>
                <w:rFonts w:ascii="Arial" w:hAnsi="Arial" w:cs="Arial"/>
                <w:b/>
                <w:sz w:val="20"/>
                <w:szCs w:val="20"/>
                <w:lang w:eastAsia="en-GB"/>
              </w:rPr>
              <w:t>Phase 2</w:t>
            </w:r>
            <w:r w:rsidRPr="008D2221">
              <w:rPr>
                <w:rFonts w:ascii="Arial" w:hAnsi="Arial" w:cs="Arial"/>
                <w:sz w:val="20"/>
                <w:szCs w:val="20"/>
                <w:lang w:eastAsia="en-GB"/>
              </w:rPr>
              <w:t xml:space="preserve">: Twelve co-design workshops were held in July in community centres. All of the residents who had said that they wished to be kept informed were invited, as well as residents from the streets most likely to be directly affected by the proposals.  </w:t>
            </w:r>
          </w:p>
          <w:p w:rsidR="007935BD" w:rsidRPr="008D2221" w:rsidRDefault="007935BD" w:rsidP="007935BD">
            <w:pPr>
              <w:pStyle w:val="NoSpacing"/>
              <w:rPr>
                <w:rFonts w:ascii="Arial" w:hAnsi="Arial" w:cs="Arial"/>
                <w:sz w:val="20"/>
                <w:szCs w:val="20"/>
              </w:rPr>
            </w:pPr>
          </w:p>
          <w:p w:rsidR="007935BD" w:rsidRPr="008D2221" w:rsidRDefault="007935BD" w:rsidP="007935BD">
            <w:pPr>
              <w:rPr>
                <w:rFonts w:ascii="Arial" w:hAnsi="Arial" w:cs="Arial"/>
                <w:sz w:val="20"/>
                <w:szCs w:val="20"/>
                <w:lang w:eastAsia="en-GB"/>
              </w:rPr>
            </w:pPr>
            <w:r w:rsidRPr="008D2221">
              <w:rPr>
                <w:rFonts w:ascii="Arial" w:hAnsi="Arial" w:cs="Arial"/>
                <w:b/>
                <w:sz w:val="20"/>
                <w:szCs w:val="20"/>
                <w:lang w:eastAsia="en-GB"/>
              </w:rPr>
              <w:t>Phase 3</w:t>
            </w:r>
            <w:r w:rsidRPr="008D2221">
              <w:rPr>
                <w:rFonts w:ascii="Arial" w:hAnsi="Arial" w:cs="Arial"/>
                <w:sz w:val="20"/>
                <w:szCs w:val="20"/>
                <w:lang w:eastAsia="en-GB"/>
              </w:rPr>
              <w:t>: We formally consulted all residents on the outcomes from those workshops.  We listed all of the proposals, saying approximately how much each was likely to cost and wrote to every household in the NEP area in September asking residents how they would spend the £200,000 budget.</w:t>
            </w:r>
          </w:p>
          <w:p w:rsidR="007935BD" w:rsidRPr="008D2221" w:rsidRDefault="007935BD" w:rsidP="007935BD">
            <w:pPr>
              <w:rPr>
                <w:rFonts w:ascii="Arial" w:hAnsi="Arial" w:cs="Arial"/>
                <w:sz w:val="20"/>
                <w:szCs w:val="20"/>
                <w:lang w:eastAsia="en-GB"/>
              </w:rPr>
            </w:pPr>
          </w:p>
          <w:p w:rsidR="007935BD" w:rsidRPr="008D2221" w:rsidRDefault="007935BD" w:rsidP="007935BD">
            <w:pPr>
              <w:rPr>
                <w:rFonts w:ascii="Arial" w:hAnsi="Arial" w:cs="Arial"/>
                <w:sz w:val="20"/>
                <w:szCs w:val="20"/>
                <w:lang w:eastAsia="en-GB"/>
              </w:rPr>
            </w:pPr>
            <w:r w:rsidRPr="008D2221">
              <w:rPr>
                <w:rFonts w:ascii="Arial" w:hAnsi="Arial" w:cs="Arial"/>
                <w:b/>
                <w:color w:val="000000" w:themeColor="text1"/>
                <w:sz w:val="20"/>
                <w:szCs w:val="20"/>
              </w:rPr>
              <w:t>Decisions and feedback</w:t>
            </w:r>
            <w:r w:rsidRPr="008D2221">
              <w:rPr>
                <w:rFonts w:ascii="Arial" w:hAnsi="Arial" w:cs="Arial"/>
                <w:color w:val="000000" w:themeColor="text1"/>
                <w:sz w:val="20"/>
                <w:szCs w:val="20"/>
              </w:rPr>
              <w:t xml:space="preserve">: Ward councillors met with council officers at the end of October to consider the findings from the public consultation and to make decisions on which improvements should go ahead. </w:t>
            </w:r>
          </w:p>
          <w:p w:rsidR="007935BD" w:rsidRPr="008D2221" w:rsidRDefault="007935BD" w:rsidP="007935BD">
            <w:pPr>
              <w:pStyle w:val="NoSpacing"/>
              <w:rPr>
                <w:rFonts w:ascii="Arial" w:hAnsi="Arial" w:cs="Arial"/>
                <w:sz w:val="20"/>
                <w:szCs w:val="20"/>
              </w:rPr>
            </w:pPr>
          </w:p>
          <w:p w:rsidR="007935BD" w:rsidRPr="008D2221" w:rsidRDefault="007935BD" w:rsidP="007935BD">
            <w:pPr>
              <w:pStyle w:val="NoSpacing"/>
              <w:rPr>
                <w:rFonts w:ascii="Arial" w:hAnsi="Arial" w:cs="Arial"/>
                <w:sz w:val="20"/>
                <w:szCs w:val="20"/>
              </w:rPr>
            </w:pPr>
            <w:r w:rsidRPr="008D2221">
              <w:rPr>
                <w:rFonts w:ascii="Arial" w:hAnsi="Arial" w:cs="Arial"/>
                <w:sz w:val="20"/>
                <w:szCs w:val="20"/>
              </w:rPr>
              <w:t>In December 2013 we sent feedback on the consultation results and councillors’ decisions to all residents, placing more detailed information on the website.</w:t>
            </w:r>
          </w:p>
          <w:p w:rsidR="007935BD" w:rsidRPr="008D2221" w:rsidRDefault="007935BD" w:rsidP="007935BD">
            <w:pPr>
              <w:pStyle w:val="NoSpacing"/>
              <w:rPr>
                <w:rFonts w:ascii="Arial" w:hAnsi="Arial" w:cs="Arial"/>
                <w:sz w:val="20"/>
                <w:szCs w:val="20"/>
              </w:rPr>
            </w:pPr>
          </w:p>
          <w:p w:rsidR="001855DC" w:rsidRPr="004D4A29" w:rsidRDefault="007935BD" w:rsidP="007935BD">
            <w:pPr>
              <w:pStyle w:val="NoSpacing"/>
              <w:rPr>
                <w:rFonts w:ascii="Arial" w:hAnsi="Arial" w:cs="Arial"/>
                <w:sz w:val="20"/>
                <w:szCs w:val="20"/>
              </w:rPr>
            </w:pPr>
            <w:r w:rsidRPr="008D2221">
              <w:rPr>
                <w:rFonts w:ascii="Arial" w:hAnsi="Arial" w:cs="Arial"/>
                <w:sz w:val="20"/>
                <w:szCs w:val="20"/>
              </w:rPr>
              <w:t>A programme of 50-60 schemes was delivered by the end of March 2014 – on time and on budget.</w:t>
            </w:r>
          </w:p>
        </w:tc>
      </w:tr>
      <w:tr w:rsidR="001855DC" w:rsidRPr="00F446B1" w:rsidTr="001B5B67">
        <w:trPr>
          <w:cantSplit/>
          <w:trHeight w:val="1697"/>
        </w:trPr>
        <w:tc>
          <w:tcPr>
            <w:tcW w:w="2310"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430" w:type="dxa"/>
          </w:tcPr>
          <w:p w:rsidR="007935BD" w:rsidRPr="00E13F36" w:rsidRDefault="007935BD" w:rsidP="007935BD">
            <w:pPr>
              <w:pStyle w:val="NoSpacing"/>
              <w:numPr>
                <w:ilvl w:val="0"/>
                <w:numId w:val="10"/>
              </w:numPr>
              <w:rPr>
                <w:rFonts w:ascii="Arial" w:hAnsi="Arial" w:cs="Arial"/>
                <w:sz w:val="20"/>
                <w:szCs w:val="20"/>
              </w:rPr>
            </w:pPr>
            <w:r w:rsidRPr="00E13F36">
              <w:rPr>
                <w:rFonts w:ascii="Arial" w:hAnsi="Arial" w:cs="Arial"/>
                <w:sz w:val="20"/>
                <w:szCs w:val="20"/>
              </w:rPr>
              <w:t>Having a budget agreed in advance and needing to be spent within a tight timeframe contributed to speedy decision-making and implementation, which should build trust.</w:t>
            </w:r>
          </w:p>
          <w:p w:rsidR="007935BD" w:rsidRPr="00E13F36" w:rsidRDefault="007935BD" w:rsidP="007935BD">
            <w:pPr>
              <w:pStyle w:val="NoSpacing"/>
              <w:numPr>
                <w:ilvl w:val="0"/>
                <w:numId w:val="10"/>
              </w:numPr>
              <w:rPr>
                <w:rFonts w:ascii="Arial" w:hAnsi="Arial" w:cs="Arial"/>
                <w:sz w:val="20"/>
                <w:szCs w:val="20"/>
              </w:rPr>
            </w:pPr>
            <w:r w:rsidRPr="00E13F36">
              <w:rPr>
                <w:rFonts w:ascii="Arial" w:hAnsi="Arial" w:cs="Arial"/>
                <w:sz w:val="20"/>
                <w:szCs w:val="20"/>
              </w:rPr>
              <w:t xml:space="preserve">Sometimes residents may need a longer lead-in time and more face-to-face contact and encouragement to understand what ‘permission’ we are giving them to change their streets and public spaces and to bring out their creative side.  </w:t>
            </w:r>
          </w:p>
          <w:p w:rsidR="007935BD" w:rsidRPr="00E13F36" w:rsidRDefault="007935BD" w:rsidP="007935BD">
            <w:pPr>
              <w:pStyle w:val="NoSpacing"/>
              <w:numPr>
                <w:ilvl w:val="0"/>
                <w:numId w:val="10"/>
              </w:numPr>
              <w:rPr>
                <w:rFonts w:ascii="Arial" w:hAnsi="Arial" w:cs="Arial"/>
                <w:sz w:val="20"/>
                <w:szCs w:val="20"/>
              </w:rPr>
            </w:pPr>
            <w:r w:rsidRPr="00E13F36">
              <w:rPr>
                <w:rFonts w:ascii="Arial" w:hAnsi="Arial" w:cs="Arial"/>
                <w:sz w:val="20"/>
                <w:szCs w:val="20"/>
              </w:rPr>
              <w:t xml:space="preserve">Some residents’ associations are prepared to lead community engagement, but may need to be incentivised. </w:t>
            </w:r>
          </w:p>
          <w:p w:rsidR="007935BD" w:rsidRPr="00E13F36" w:rsidRDefault="007935BD" w:rsidP="007935BD">
            <w:pPr>
              <w:pStyle w:val="NoSpacing"/>
              <w:numPr>
                <w:ilvl w:val="0"/>
                <w:numId w:val="10"/>
              </w:numPr>
              <w:rPr>
                <w:rFonts w:ascii="Arial" w:hAnsi="Arial" w:cs="Arial"/>
                <w:sz w:val="20"/>
                <w:szCs w:val="20"/>
              </w:rPr>
            </w:pPr>
            <w:r w:rsidRPr="00E13F36">
              <w:rPr>
                <w:rFonts w:ascii="Arial" w:hAnsi="Arial" w:cs="Arial"/>
                <w:sz w:val="20"/>
                <w:szCs w:val="20"/>
              </w:rPr>
              <w:t>Working out when and how to feed in technical expertise to a resident-led process can be a challenge.  Officers may be reluctant to step in too early, with the risk that sometimes schemes can be consulted on which are not feasible or which have an unreasonable impact on a particular group.</w:t>
            </w:r>
          </w:p>
          <w:p w:rsidR="007935BD" w:rsidRPr="00E13F36" w:rsidRDefault="007935BD" w:rsidP="007935BD">
            <w:pPr>
              <w:pStyle w:val="NoSpacing"/>
              <w:numPr>
                <w:ilvl w:val="0"/>
                <w:numId w:val="11"/>
              </w:numPr>
              <w:rPr>
                <w:rFonts w:ascii="Arial" w:hAnsi="Arial" w:cs="Arial"/>
                <w:sz w:val="20"/>
                <w:szCs w:val="20"/>
              </w:rPr>
            </w:pPr>
            <w:r w:rsidRPr="00E13F36">
              <w:rPr>
                <w:rFonts w:ascii="Arial" w:hAnsi="Arial" w:cs="Arial"/>
                <w:sz w:val="20"/>
                <w:szCs w:val="20"/>
              </w:rPr>
              <w:t xml:space="preserve">Residents respond well when offered real choices and provided with the information they need (including costs) to form a view. </w:t>
            </w:r>
          </w:p>
          <w:p w:rsidR="007935BD" w:rsidRPr="00E13F36" w:rsidRDefault="007935BD" w:rsidP="007935BD">
            <w:pPr>
              <w:pStyle w:val="NoSpacing"/>
              <w:numPr>
                <w:ilvl w:val="0"/>
                <w:numId w:val="11"/>
              </w:numPr>
              <w:rPr>
                <w:rFonts w:ascii="Arial" w:hAnsi="Arial" w:cs="Arial"/>
                <w:sz w:val="20"/>
                <w:szCs w:val="20"/>
              </w:rPr>
            </w:pPr>
            <w:r w:rsidRPr="00E13F36">
              <w:rPr>
                <w:rFonts w:ascii="Arial" w:hAnsi="Arial" w:cs="Arial"/>
                <w:sz w:val="20"/>
                <w:szCs w:val="20"/>
              </w:rPr>
              <w:t>Some councillors showed real leadership in bringing residents together and helping them to shape the schemes for their areas.</w:t>
            </w:r>
          </w:p>
          <w:p w:rsidR="001855DC" w:rsidRPr="007935BD" w:rsidRDefault="007935BD" w:rsidP="007935BD">
            <w:pPr>
              <w:pStyle w:val="NoSpacing"/>
              <w:numPr>
                <w:ilvl w:val="0"/>
                <w:numId w:val="12"/>
              </w:numPr>
              <w:rPr>
                <w:rFonts w:ascii="Arial" w:hAnsi="Arial" w:cs="Arial"/>
                <w:sz w:val="20"/>
                <w:szCs w:val="20"/>
              </w:rPr>
            </w:pPr>
            <w:r w:rsidRPr="00E13F36">
              <w:rPr>
                <w:rFonts w:ascii="Arial" w:hAnsi="Arial" w:cs="Arial"/>
                <w:sz w:val="20"/>
                <w:szCs w:val="20"/>
              </w:rPr>
              <w:t xml:space="preserve">Early engagement with officers in several departments helped to secure their buy-in, which proved vital when asking them to read and respond to large numbers of comments received from residents. </w:t>
            </w:r>
          </w:p>
        </w:tc>
      </w:tr>
      <w:tr w:rsidR="00A42BB0" w:rsidRPr="00F446B1" w:rsidTr="001B5B67">
        <w:trPr>
          <w:cantSplit/>
          <w:trHeight w:val="1697"/>
        </w:trPr>
        <w:tc>
          <w:tcPr>
            <w:tcW w:w="2310"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430" w:type="dxa"/>
          </w:tcPr>
          <w:p w:rsidR="00A42BB0" w:rsidRPr="004D4A29" w:rsidRDefault="007935BD" w:rsidP="00E30F9F">
            <w:pPr>
              <w:jc w:val="both"/>
              <w:rPr>
                <w:rFonts w:ascii="Arial" w:hAnsi="Arial" w:cs="Arial"/>
                <w:sz w:val="20"/>
                <w:szCs w:val="20"/>
              </w:rPr>
            </w:pPr>
            <w:r>
              <w:rPr>
                <w:rFonts w:ascii="Arial" w:hAnsi="Arial" w:cs="Arial"/>
                <w:sz w:val="20"/>
                <w:szCs w:val="20"/>
              </w:rPr>
              <w:t xml:space="preserve">There are feedback reports on each of the six NEP areas (and a seventh on ‘out of scope’ suggestions), on the NEP page of the Lambeth Council website: </w:t>
            </w:r>
            <w:hyperlink r:id="rId7" w:history="1">
              <w:r w:rsidRPr="008C787B">
                <w:rPr>
                  <w:rStyle w:val="Hyperlink"/>
                  <w:rFonts w:ascii="Arial" w:hAnsi="Arial" w:cs="Arial"/>
                  <w:sz w:val="20"/>
                  <w:szCs w:val="20"/>
                </w:rPr>
                <w:t>www.lambeth.gov.uk/nep</w:t>
              </w:r>
            </w:hyperlink>
            <w:r>
              <w:rPr>
                <w:rFonts w:ascii="Arial" w:hAnsi="Arial" w:cs="Arial"/>
                <w:sz w:val="20"/>
                <w:szCs w:val="20"/>
              </w:rPr>
              <w:t xml:space="preserve"> </w:t>
            </w:r>
          </w:p>
        </w:tc>
      </w:tr>
    </w:tbl>
    <w:p w:rsidR="001855DC" w:rsidRDefault="001855DC" w:rsidP="00E605DA">
      <w:pPr>
        <w:rPr>
          <w:rFonts w:ascii="Arial" w:hAnsi="Arial" w:cs="Arial"/>
          <w:b/>
          <w:bCs/>
        </w:rPr>
      </w:pPr>
    </w:p>
    <w:p w:rsidR="0054240B" w:rsidRPr="00633ABA" w:rsidRDefault="00543785" w:rsidP="00E605DA">
      <w:pPr>
        <w:rPr>
          <w:rFonts w:ascii="Arial" w:hAnsi="Arial" w:cs="Arial"/>
          <w:b/>
          <w:bCs/>
          <w:color w:val="078078"/>
        </w:rPr>
      </w:pPr>
      <w:r w:rsidRPr="00633ABA">
        <w:rPr>
          <w:rFonts w:ascii="Arial" w:hAnsi="Arial" w:cs="Arial"/>
          <w:b/>
          <w:bCs/>
          <w:color w:val="078078"/>
        </w:rPr>
        <w:t>Rules of entry</w:t>
      </w:r>
    </w:p>
    <w:p w:rsidR="00543785" w:rsidRDefault="00543785" w:rsidP="00E605DA">
      <w:pPr>
        <w:rPr>
          <w:rFonts w:ascii="Arial" w:hAnsi="Arial" w:cs="Arial"/>
          <w:b/>
          <w:bCs/>
        </w:rPr>
      </w:pP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Submissions must be made on the forms provided and with</w:t>
      </w:r>
      <w:r w:rsidR="00654BC4" w:rsidRPr="00633ABA">
        <w:rPr>
          <w:rFonts w:ascii="Arial" w:hAnsi="Arial" w:cs="Arial"/>
          <w:bCs/>
          <w:color w:val="078078"/>
          <w:sz w:val="20"/>
          <w:szCs w:val="20"/>
        </w:rPr>
        <w:t>in</w:t>
      </w:r>
      <w:r w:rsidRPr="00633ABA">
        <w:rPr>
          <w:rFonts w:ascii="Arial" w:hAnsi="Arial" w:cs="Arial"/>
          <w:bCs/>
          <w:color w:val="078078"/>
          <w:sz w:val="20"/>
          <w:szCs w:val="20"/>
        </w:rPr>
        <w:t xml:space="preserve"> the word limits set out</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One form must be used for each entry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must be made by a LARIA member</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All entries for awards A-</w:t>
      </w:r>
      <w:r w:rsidR="00F756B2" w:rsidRPr="00633ABA">
        <w:rPr>
          <w:rFonts w:ascii="Arial" w:hAnsi="Arial" w:cs="Arial"/>
          <w:bCs/>
          <w:color w:val="078078"/>
          <w:sz w:val="20"/>
          <w:szCs w:val="20"/>
        </w:rPr>
        <w:t>D</w:t>
      </w:r>
      <w:r w:rsidRPr="00633ABA">
        <w:rPr>
          <w:rFonts w:ascii="Arial" w:hAnsi="Arial" w:cs="Arial"/>
          <w:bCs/>
          <w:color w:val="078078"/>
          <w:sz w:val="20"/>
          <w:szCs w:val="20"/>
        </w:rPr>
        <w:t xml:space="preserve"> must include at least one public sector body</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All entries made by a LARIA Corporate member will be made free of charge. </w:t>
      </w:r>
      <w:r w:rsidR="00B908D6" w:rsidRPr="00633ABA">
        <w:rPr>
          <w:rFonts w:ascii="Arial" w:hAnsi="Arial" w:cs="Arial"/>
          <w:bCs/>
          <w:color w:val="078078"/>
          <w:sz w:val="20"/>
          <w:szCs w:val="20"/>
        </w:rPr>
        <w:t xml:space="preserve">If you are not a LARIA Corporate </w:t>
      </w:r>
      <w:proofErr w:type="gramStart"/>
      <w:r w:rsidR="00B908D6" w:rsidRPr="00633ABA">
        <w:rPr>
          <w:rFonts w:ascii="Arial" w:hAnsi="Arial" w:cs="Arial"/>
          <w:bCs/>
          <w:color w:val="078078"/>
          <w:sz w:val="20"/>
          <w:szCs w:val="20"/>
        </w:rPr>
        <w:t>member please join</w:t>
      </w:r>
      <w:proofErr w:type="gramEnd"/>
      <w:r w:rsidR="00B908D6" w:rsidRPr="00633ABA">
        <w:rPr>
          <w:rFonts w:ascii="Arial" w:hAnsi="Arial" w:cs="Arial"/>
          <w:bCs/>
          <w:color w:val="078078"/>
          <w:sz w:val="20"/>
          <w:szCs w:val="20"/>
        </w:rPr>
        <w:t xml:space="preserve"> before entering the awards (it only costs £80). If you do not wish to be a member you will need to pay £80 to enter the awards</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The main contact is responsible for ensuring all permissions have been sought within their organisation</w:t>
      </w:r>
      <w:r w:rsidR="00654BC4" w:rsidRPr="00633ABA">
        <w:rPr>
          <w:rFonts w:ascii="Arial" w:hAnsi="Arial" w:cs="Arial"/>
          <w:bCs/>
          <w:color w:val="078078"/>
          <w:sz w:val="20"/>
          <w:szCs w:val="20"/>
        </w:rPr>
        <w:t xml:space="preserve"> or partnership</w:t>
      </w:r>
      <w:r w:rsidRPr="00633ABA">
        <w:rPr>
          <w:rFonts w:ascii="Arial" w:hAnsi="Arial" w:cs="Arial"/>
          <w:bCs/>
          <w:color w:val="078078"/>
          <w:sz w:val="20"/>
          <w:szCs w:val="20"/>
        </w:rPr>
        <w:t xml:space="preserve"> – especially in regards to the publication of information provided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LARIA reserves the right to publish all the information provided in this entry in the form of a case study – this includes online – unless otherwise stated</w:t>
      </w:r>
    </w:p>
    <w:p w:rsidR="00543785" w:rsidRPr="00633ABA" w:rsidRDefault="00543785" w:rsidP="00543785">
      <w:pPr>
        <w:numPr>
          <w:ilvl w:val="0"/>
          <w:numId w:val="8"/>
        </w:numPr>
        <w:rPr>
          <w:rFonts w:ascii="Arial" w:hAnsi="Arial" w:cs="Arial"/>
          <w:bCs/>
          <w:color w:val="078078"/>
          <w:sz w:val="20"/>
          <w:szCs w:val="20"/>
        </w:rPr>
      </w:pPr>
      <w:r w:rsidRPr="00633ABA">
        <w:rPr>
          <w:rFonts w:ascii="Arial" w:hAnsi="Arial" w:cs="Arial"/>
          <w:bCs/>
          <w:color w:val="078078"/>
          <w:sz w:val="20"/>
          <w:szCs w:val="20"/>
        </w:rPr>
        <w:t>T</w:t>
      </w:r>
      <w:r w:rsidR="005D4EA2" w:rsidRPr="00633ABA">
        <w:rPr>
          <w:rFonts w:ascii="Arial" w:hAnsi="Arial" w:cs="Arial"/>
          <w:bCs/>
          <w:color w:val="078078"/>
          <w:sz w:val="20"/>
          <w:szCs w:val="20"/>
        </w:rPr>
        <w:t xml:space="preserve">he judges’ decisions are final. LARIA </w:t>
      </w:r>
      <w:r w:rsidRPr="00633ABA">
        <w:rPr>
          <w:rFonts w:ascii="Arial" w:hAnsi="Arial" w:cs="Arial"/>
          <w:bCs/>
          <w:color w:val="078078"/>
          <w:sz w:val="20"/>
          <w:szCs w:val="20"/>
        </w:rPr>
        <w:t>will not enter into correspondence about why an entr</w:t>
      </w:r>
      <w:r w:rsidR="005D4EA2" w:rsidRPr="00633ABA">
        <w:rPr>
          <w:rFonts w:ascii="Arial" w:hAnsi="Arial" w:cs="Arial"/>
          <w:bCs/>
          <w:color w:val="078078"/>
          <w:sz w:val="20"/>
          <w:szCs w:val="20"/>
        </w:rPr>
        <w:t>y was</w:t>
      </w:r>
      <w:r w:rsidRPr="00633ABA">
        <w:rPr>
          <w:rFonts w:ascii="Arial" w:hAnsi="Arial" w:cs="Arial"/>
          <w:bCs/>
          <w:color w:val="078078"/>
          <w:sz w:val="20"/>
          <w:szCs w:val="20"/>
        </w:rPr>
        <w:t xml:space="preserve"> not selected as a finalist</w:t>
      </w:r>
    </w:p>
    <w:p w:rsidR="001703B9" w:rsidRPr="00633ABA" w:rsidRDefault="00D238E9" w:rsidP="001703B9">
      <w:pPr>
        <w:numPr>
          <w:ilvl w:val="0"/>
          <w:numId w:val="8"/>
        </w:numPr>
        <w:rPr>
          <w:rFonts w:ascii="Arial" w:hAnsi="Arial" w:cs="Arial"/>
          <w:bCs/>
          <w:color w:val="078078"/>
          <w:sz w:val="20"/>
          <w:szCs w:val="20"/>
        </w:rPr>
      </w:pPr>
      <w:r w:rsidRPr="00633ABA">
        <w:rPr>
          <w:rFonts w:ascii="Arial" w:hAnsi="Arial" w:cs="Arial"/>
          <w:bCs/>
          <w:color w:val="078078"/>
          <w:sz w:val="20"/>
          <w:szCs w:val="20"/>
        </w:rPr>
        <w:t xml:space="preserve">No free tickets to the awards dinner will be provided </w:t>
      </w:r>
      <w:r w:rsidR="00FD7BC1" w:rsidRPr="00633ABA">
        <w:rPr>
          <w:rFonts w:ascii="Arial" w:hAnsi="Arial" w:cs="Arial"/>
          <w:bCs/>
          <w:color w:val="078078"/>
          <w:sz w:val="20"/>
          <w:szCs w:val="20"/>
        </w:rPr>
        <w:t xml:space="preserve">automatically </w:t>
      </w:r>
      <w:r w:rsidRPr="00633ABA">
        <w:rPr>
          <w:rFonts w:ascii="Arial" w:hAnsi="Arial" w:cs="Arial"/>
          <w:bCs/>
          <w:color w:val="078078"/>
          <w:sz w:val="20"/>
          <w:szCs w:val="20"/>
        </w:rPr>
        <w:t>to entrants. Tickets are available</w:t>
      </w:r>
      <w:r w:rsidR="00FD7BC1" w:rsidRPr="00633ABA">
        <w:rPr>
          <w:rFonts w:ascii="Arial" w:hAnsi="Arial" w:cs="Arial"/>
          <w:bCs/>
          <w:color w:val="078078"/>
          <w:sz w:val="20"/>
          <w:szCs w:val="20"/>
        </w:rPr>
        <w:t xml:space="preserve"> to purchase </w:t>
      </w:r>
      <w:r w:rsidRPr="00633ABA">
        <w:rPr>
          <w:rFonts w:ascii="Arial" w:hAnsi="Arial" w:cs="Arial"/>
          <w:bCs/>
          <w:color w:val="078078"/>
          <w:sz w:val="20"/>
          <w:szCs w:val="20"/>
        </w:rPr>
        <w:t>separately</w:t>
      </w:r>
      <w:r w:rsidR="00FD7BC1" w:rsidRPr="00633ABA">
        <w:rPr>
          <w:rFonts w:ascii="Arial" w:hAnsi="Arial" w:cs="Arial"/>
          <w:bCs/>
          <w:color w:val="078078"/>
          <w:sz w:val="20"/>
          <w:szCs w:val="20"/>
        </w:rPr>
        <w:t xml:space="preserve"> or as part of attendance at conference</w:t>
      </w:r>
      <w:r w:rsidRPr="00633ABA">
        <w:rPr>
          <w:rFonts w:ascii="Arial" w:hAnsi="Arial" w:cs="Arial"/>
          <w:bCs/>
          <w:color w:val="078078"/>
          <w:sz w:val="20"/>
          <w:szCs w:val="20"/>
        </w:rPr>
        <w:t>. If you cannot accept in person we will ask you to nominate someo</w:t>
      </w:r>
      <w:r w:rsidR="00A04741" w:rsidRPr="00633ABA">
        <w:rPr>
          <w:rFonts w:ascii="Arial" w:hAnsi="Arial" w:cs="Arial"/>
          <w:bCs/>
          <w:color w:val="078078"/>
          <w:sz w:val="20"/>
          <w:szCs w:val="20"/>
        </w:rPr>
        <w:t>ne who is attending the dinner.</w:t>
      </w:r>
    </w:p>
    <w:p w:rsidR="00904280" w:rsidRPr="00633ABA" w:rsidRDefault="00904280" w:rsidP="00904280">
      <w:pPr>
        <w:pStyle w:val="ListParagraph"/>
        <w:numPr>
          <w:ilvl w:val="0"/>
          <w:numId w:val="8"/>
        </w:numPr>
        <w:rPr>
          <w:rFonts w:ascii="Arial" w:hAnsi="Arial" w:cs="Arial"/>
          <w:bCs/>
          <w:color w:val="078078"/>
          <w:sz w:val="20"/>
          <w:szCs w:val="20"/>
        </w:rPr>
      </w:pPr>
      <w:r w:rsidRPr="00633ABA">
        <w:rPr>
          <w:rFonts w:ascii="Arial" w:hAnsi="Arial" w:cs="Arial"/>
          <w:color w:val="078078"/>
          <w:sz w:val="20"/>
          <w:szCs w:val="20"/>
        </w:rPr>
        <w:t xml:space="preserve">Please return to </w:t>
      </w:r>
      <w:r w:rsidR="006E4814" w:rsidRPr="00633ABA">
        <w:rPr>
          <w:rFonts w:ascii="Arial" w:hAnsi="Arial" w:cs="Arial"/>
          <w:color w:val="078078"/>
          <w:sz w:val="20"/>
          <w:szCs w:val="20"/>
        </w:rPr>
        <w:t xml:space="preserve">Nicola Adie </w:t>
      </w:r>
      <w:r w:rsidRPr="00633ABA">
        <w:rPr>
          <w:rFonts w:ascii="Arial" w:hAnsi="Arial" w:cs="Arial"/>
          <w:color w:val="078078"/>
          <w:sz w:val="20"/>
          <w:szCs w:val="20"/>
        </w:rPr>
        <w:t xml:space="preserve">at </w:t>
      </w:r>
      <w:r w:rsidRPr="00633ABA">
        <w:rPr>
          <w:rFonts w:ascii="Arial" w:hAnsi="Arial" w:cs="Arial"/>
          <w:bCs/>
          <w:color w:val="078078"/>
          <w:sz w:val="20"/>
          <w:szCs w:val="20"/>
        </w:rPr>
        <w:t xml:space="preserve">admin@laria.gov.uk by </w:t>
      </w:r>
      <w:r w:rsidRPr="00633ABA">
        <w:rPr>
          <w:rFonts w:ascii="Arial" w:hAnsi="Arial" w:cs="Arial"/>
          <w:b/>
          <w:bCs/>
          <w:color w:val="078078"/>
          <w:sz w:val="20"/>
          <w:szCs w:val="20"/>
        </w:rPr>
        <w:t xml:space="preserve">11am Monday </w:t>
      </w:r>
      <w:r w:rsidR="006E4814" w:rsidRPr="00633ABA">
        <w:rPr>
          <w:rFonts w:ascii="Arial" w:hAnsi="Arial" w:cs="Arial"/>
          <w:b/>
          <w:bCs/>
          <w:color w:val="078078"/>
          <w:sz w:val="20"/>
          <w:szCs w:val="20"/>
        </w:rPr>
        <w:t>17</w:t>
      </w:r>
      <w:r w:rsidR="006E4814" w:rsidRPr="00633ABA">
        <w:rPr>
          <w:rFonts w:ascii="Arial" w:hAnsi="Arial" w:cs="Arial"/>
          <w:b/>
          <w:bCs/>
          <w:color w:val="078078"/>
          <w:sz w:val="20"/>
          <w:szCs w:val="20"/>
          <w:vertAlign w:val="superscript"/>
        </w:rPr>
        <w:t>th</w:t>
      </w:r>
      <w:r w:rsidR="006E4814" w:rsidRPr="00633ABA">
        <w:rPr>
          <w:rFonts w:ascii="Arial" w:hAnsi="Arial" w:cs="Arial"/>
          <w:b/>
          <w:bCs/>
          <w:color w:val="078078"/>
          <w:sz w:val="20"/>
          <w:szCs w:val="20"/>
        </w:rPr>
        <w:t xml:space="preserve"> March </w:t>
      </w:r>
      <w:r w:rsidRPr="00633ABA">
        <w:rPr>
          <w:rFonts w:ascii="Arial" w:hAnsi="Arial" w:cs="Arial"/>
          <w:b/>
          <w:bCs/>
          <w:color w:val="078078"/>
          <w:sz w:val="20"/>
          <w:szCs w:val="20"/>
        </w:rPr>
        <w:t>201</w:t>
      </w:r>
      <w:r w:rsidR="00D46C8A">
        <w:rPr>
          <w:rFonts w:ascii="Arial" w:hAnsi="Arial" w:cs="Arial"/>
          <w:b/>
          <w:bCs/>
          <w:color w:val="078078"/>
          <w:sz w:val="20"/>
          <w:szCs w:val="20"/>
        </w:rPr>
        <w:t>4</w:t>
      </w:r>
    </w:p>
    <w:p w:rsidR="0054240B" w:rsidRPr="00633ABA" w:rsidRDefault="0054240B" w:rsidP="00E605DA">
      <w:pPr>
        <w:rPr>
          <w:rFonts w:ascii="Arial" w:hAnsi="Arial" w:cs="Arial"/>
          <w:bCs/>
          <w:color w:val="078078"/>
        </w:rPr>
      </w:pPr>
    </w:p>
    <w:p w:rsidR="001855DC" w:rsidRPr="00F446B1" w:rsidRDefault="001855DC" w:rsidP="002A5F2E">
      <w:pPr>
        <w:jc w:val="center"/>
        <w:rPr>
          <w:rFonts w:ascii="Arial" w:hAnsi="Arial" w:cs="Arial"/>
          <w:b/>
          <w:bCs/>
        </w:rPr>
      </w:pPr>
    </w:p>
    <w:sectPr w:rsidR="001855DC" w:rsidRPr="00F446B1" w:rsidSect="00263828">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09" w:rsidRDefault="00632009" w:rsidP="007859A6">
      <w:r>
        <w:separator/>
      </w:r>
    </w:p>
  </w:endnote>
  <w:endnote w:type="continuationSeparator" w:id="0">
    <w:p w:rsidR="00632009" w:rsidRDefault="00632009" w:rsidP="00785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6110"/>
      <w:docPartObj>
        <w:docPartGallery w:val="Page Numbers (Bottom of Page)"/>
        <w:docPartUnique/>
      </w:docPartObj>
    </w:sdtPr>
    <w:sdtContent>
      <w:p w:rsidR="0083511F" w:rsidRDefault="00FA1E93">
        <w:pPr>
          <w:pStyle w:val="Footer"/>
          <w:jc w:val="center"/>
        </w:pPr>
        <w:r w:rsidRPr="00633ABA">
          <w:rPr>
            <w:rFonts w:ascii="Arial" w:hAnsi="Arial" w:cs="Arial"/>
            <w:color w:val="078078"/>
            <w:sz w:val="20"/>
            <w:szCs w:val="20"/>
          </w:rPr>
          <w:fldChar w:fldCharType="begin"/>
        </w:r>
        <w:r w:rsidR="0083511F"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DC6799">
          <w:rPr>
            <w:rFonts w:ascii="Arial" w:hAnsi="Arial" w:cs="Arial"/>
            <w:noProof/>
            <w:color w:val="078078"/>
            <w:sz w:val="20"/>
            <w:szCs w:val="20"/>
          </w:rPr>
          <w:t>3</w:t>
        </w:r>
        <w:r w:rsidRPr="00633ABA">
          <w:rPr>
            <w:rFonts w:ascii="Arial" w:hAnsi="Arial" w:cs="Arial"/>
            <w:color w:val="078078"/>
            <w:sz w:val="20"/>
            <w:szCs w:val="20"/>
          </w:rPr>
          <w:fldChar w:fldCharType="end"/>
        </w:r>
      </w:p>
    </w:sdtContent>
  </w:sdt>
  <w:p w:rsidR="0083511F" w:rsidRDefault="008351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09" w:rsidRDefault="00632009" w:rsidP="007859A6">
      <w:r>
        <w:separator/>
      </w:r>
    </w:p>
  </w:footnote>
  <w:footnote w:type="continuationSeparator" w:id="0">
    <w:p w:rsidR="00632009" w:rsidRDefault="00632009" w:rsidP="0078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F" w:rsidRDefault="008E7610"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8E7610" w:rsidRPr="008E7610" w:rsidRDefault="008E7610" w:rsidP="008E7610">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BEC"/>
    <w:multiLevelType w:val="hybridMultilevel"/>
    <w:tmpl w:val="3A9E1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3209DE"/>
    <w:multiLevelType w:val="hybridMultilevel"/>
    <w:tmpl w:val="84CCF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83007"/>
    <w:multiLevelType w:val="hybridMultilevel"/>
    <w:tmpl w:val="8A348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2600D8"/>
    <w:rsid w:val="00003236"/>
    <w:rsid w:val="000137C8"/>
    <w:rsid w:val="00020B42"/>
    <w:rsid w:val="00060194"/>
    <w:rsid w:val="00091B4E"/>
    <w:rsid w:val="000D140F"/>
    <w:rsid w:val="000D653D"/>
    <w:rsid w:val="00101EFC"/>
    <w:rsid w:val="00141710"/>
    <w:rsid w:val="00157541"/>
    <w:rsid w:val="0016437C"/>
    <w:rsid w:val="001653A5"/>
    <w:rsid w:val="00167CE4"/>
    <w:rsid w:val="001703B9"/>
    <w:rsid w:val="00171B5E"/>
    <w:rsid w:val="0017668B"/>
    <w:rsid w:val="001855DC"/>
    <w:rsid w:val="001A1D56"/>
    <w:rsid w:val="001A1F72"/>
    <w:rsid w:val="001B5B67"/>
    <w:rsid w:val="001D08D8"/>
    <w:rsid w:val="001D3FBF"/>
    <w:rsid w:val="001F17B6"/>
    <w:rsid w:val="001F374B"/>
    <w:rsid w:val="001F4B37"/>
    <w:rsid w:val="001F66ED"/>
    <w:rsid w:val="0021417E"/>
    <w:rsid w:val="00241549"/>
    <w:rsid w:val="002516A6"/>
    <w:rsid w:val="002600D8"/>
    <w:rsid w:val="0026069E"/>
    <w:rsid w:val="00263828"/>
    <w:rsid w:val="00265A1A"/>
    <w:rsid w:val="002816A8"/>
    <w:rsid w:val="00290A74"/>
    <w:rsid w:val="002943CA"/>
    <w:rsid w:val="002A4D31"/>
    <w:rsid w:val="002A5F2E"/>
    <w:rsid w:val="002B386A"/>
    <w:rsid w:val="002C6ADA"/>
    <w:rsid w:val="002C7F8E"/>
    <w:rsid w:val="002D25D6"/>
    <w:rsid w:val="002E77DE"/>
    <w:rsid w:val="002F3C55"/>
    <w:rsid w:val="002F7BA6"/>
    <w:rsid w:val="003118C4"/>
    <w:rsid w:val="0033458E"/>
    <w:rsid w:val="0034193A"/>
    <w:rsid w:val="0034510F"/>
    <w:rsid w:val="00354318"/>
    <w:rsid w:val="003D74A8"/>
    <w:rsid w:val="003F24F0"/>
    <w:rsid w:val="003F4804"/>
    <w:rsid w:val="004236F4"/>
    <w:rsid w:val="004240DB"/>
    <w:rsid w:val="00434152"/>
    <w:rsid w:val="00444A23"/>
    <w:rsid w:val="00445F42"/>
    <w:rsid w:val="00453B1E"/>
    <w:rsid w:val="00453D2E"/>
    <w:rsid w:val="00473B7D"/>
    <w:rsid w:val="0048735F"/>
    <w:rsid w:val="004A34E5"/>
    <w:rsid w:val="004A63A5"/>
    <w:rsid w:val="004B398E"/>
    <w:rsid w:val="004B7363"/>
    <w:rsid w:val="004D4A29"/>
    <w:rsid w:val="0054240B"/>
    <w:rsid w:val="00543785"/>
    <w:rsid w:val="0057215F"/>
    <w:rsid w:val="0057675F"/>
    <w:rsid w:val="0059626F"/>
    <w:rsid w:val="005B26F5"/>
    <w:rsid w:val="005B61C3"/>
    <w:rsid w:val="005D05D1"/>
    <w:rsid w:val="005D4EA2"/>
    <w:rsid w:val="005F69CE"/>
    <w:rsid w:val="0060704E"/>
    <w:rsid w:val="00607D97"/>
    <w:rsid w:val="00610E9C"/>
    <w:rsid w:val="00617A08"/>
    <w:rsid w:val="00627CA8"/>
    <w:rsid w:val="00632009"/>
    <w:rsid w:val="00633ABA"/>
    <w:rsid w:val="00640983"/>
    <w:rsid w:val="0065103B"/>
    <w:rsid w:val="00654BC4"/>
    <w:rsid w:val="00664049"/>
    <w:rsid w:val="006649F4"/>
    <w:rsid w:val="00664FBD"/>
    <w:rsid w:val="00691AC7"/>
    <w:rsid w:val="006A1996"/>
    <w:rsid w:val="006B763B"/>
    <w:rsid w:val="006C0D8B"/>
    <w:rsid w:val="006C643D"/>
    <w:rsid w:val="006D166A"/>
    <w:rsid w:val="006D3A19"/>
    <w:rsid w:val="006D6A3E"/>
    <w:rsid w:val="006E4814"/>
    <w:rsid w:val="006E5A9A"/>
    <w:rsid w:val="00743179"/>
    <w:rsid w:val="0075263C"/>
    <w:rsid w:val="00756975"/>
    <w:rsid w:val="00765D67"/>
    <w:rsid w:val="007859A6"/>
    <w:rsid w:val="00792CA5"/>
    <w:rsid w:val="007935BD"/>
    <w:rsid w:val="007B5F09"/>
    <w:rsid w:val="007E7871"/>
    <w:rsid w:val="007F3B85"/>
    <w:rsid w:val="00825690"/>
    <w:rsid w:val="0083511F"/>
    <w:rsid w:val="00840FAE"/>
    <w:rsid w:val="00844341"/>
    <w:rsid w:val="00845BBF"/>
    <w:rsid w:val="00850827"/>
    <w:rsid w:val="008526A8"/>
    <w:rsid w:val="00866FE6"/>
    <w:rsid w:val="0088369B"/>
    <w:rsid w:val="0088662F"/>
    <w:rsid w:val="00893038"/>
    <w:rsid w:val="008B2C15"/>
    <w:rsid w:val="008B3730"/>
    <w:rsid w:val="008B4F5E"/>
    <w:rsid w:val="008C2B99"/>
    <w:rsid w:val="008E7610"/>
    <w:rsid w:val="00904280"/>
    <w:rsid w:val="00912BE4"/>
    <w:rsid w:val="0092093C"/>
    <w:rsid w:val="009333AA"/>
    <w:rsid w:val="00934D17"/>
    <w:rsid w:val="0096097A"/>
    <w:rsid w:val="009A73A2"/>
    <w:rsid w:val="009C191E"/>
    <w:rsid w:val="009C4F11"/>
    <w:rsid w:val="009E1BF1"/>
    <w:rsid w:val="00A04741"/>
    <w:rsid w:val="00A05B4F"/>
    <w:rsid w:val="00A15F16"/>
    <w:rsid w:val="00A20D6E"/>
    <w:rsid w:val="00A23115"/>
    <w:rsid w:val="00A23E09"/>
    <w:rsid w:val="00A307ED"/>
    <w:rsid w:val="00A41604"/>
    <w:rsid w:val="00A42BB0"/>
    <w:rsid w:val="00A614B6"/>
    <w:rsid w:val="00A814F9"/>
    <w:rsid w:val="00A81D1A"/>
    <w:rsid w:val="00AA24D9"/>
    <w:rsid w:val="00AA6330"/>
    <w:rsid w:val="00AB1704"/>
    <w:rsid w:val="00AB6255"/>
    <w:rsid w:val="00AD24CC"/>
    <w:rsid w:val="00AE368A"/>
    <w:rsid w:val="00AF455E"/>
    <w:rsid w:val="00B04D13"/>
    <w:rsid w:val="00B36590"/>
    <w:rsid w:val="00B43E37"/>
    <w:rsid w:val="00B53BED"/>
    <w:rsid w:val="00B549F1"/>
    <w:rsid w:val="00B60298"/>
    <w:rsid w:val="00B6110D"/>
    <w:rsid w:val="00B662F6"/>
    <w:rsid w:val="00B908D6"/>
    <w:rsid w:val="00BA299A"/>
    <w:rsid w:val="00BD1557"/>
    <w:rsid w:val="00BE7E37"/>
    <w:rsid w:val="00C04DD1"/>
    <w:rsid w:val="00C320C5"/>
    <w:rsid w:val="00C65601"/>
    <w:rsid w:val="00C66D7F"/>
    <w:rsid w:val="00C83C5A"/>
    <w:rsid w:val="00C86132"/>
    <w:rsid w:val="00CE287B"/>
    <w:rsid w:val="00CE5E9A"/>
    <w:rsid w:val="00CF6192"/>
    <w:rsid w:val="00D175AF"/>
    <w:rsid w:val="00D238E9"/>
    <w:rsid w:val="00D31400"/>
    <w:rsid w:val="00D4264D"/>
    <w:rsid w:val="00D434BC"/>
    <w:rsid w:val="00D46259"/>
    <w:rsid w:val="00D46C8A"/>
    <w:rsid w:val="00D5346B"/>
    <w:rsid w:val="00D57651"/>
    <w:rsid w:val="00D71510"/>
    <w:rsid w:val="00D71DE2"/>
    <w:rsid w:val="00D81D4A"/>
    <w:rsid w:val="00D843FF"/>
    <w:rsid w:val="00D92FB7"/>
    <w:rsid w:val="00DB0BC9"/>
    <w:rsid w:val="00DB4659"/>
    <w:rsid w:val="00DC6799"/>
    <w:rsid w:val="00DE32A7"/>
    <w:rsid w:val="00DF738B"/>
    <w:rsid w:val="00DF7B9E"/>
    <w:rsid w:val="00E26207"/>
    <w:rsid w:val="00E307F0"/>
    <w:rsid w:val="00E30F9F"/>
    <w:rsid w:val="00E367DC"/>
    <w:rsid w:val="00E44168"/>
    <w:rsid w:val="00E605DA"/>
    <w:rsid w:val="00E7120A"/>
    <w:rsid w:val="00E875D1"/>
    <w:rsid w:val="00E950B1"/>
    <w:rsid w:val="00EB762A"/>
    <w:rsid w:val="00ED46FC"/>
    <w:rsid w:val="00EE7B05"/>
    <w:rsid w:val="00F0046F"/>
    <w:rsid w:val="00F32D0F"/>
    <w:rsid w:val="00F404F7"/>
    <w:rsid w:val="00F4285C"/>
    <w:rsid w:val="00F446B1"/>
    <w:rsid w:val="00F46A72"/>
    <w:rsid w:val="00F4779B"/>
    <w:rsid w:val="00F621A6"/>
    <w:rsid w:val="00F756B2"/>
    <w:rsid w:val="00F77CED"/>
    <w:rsid w:val="00F81018"/>
    <w:rsid w:val="00F83141"/>
    <w:rsid w:val="00F87406"/>
    <w:rsid w:val="00FA1E93"/>
    <w:rsid w:val="00FA4A80"/>
    <w:rsid w:val="00FB1A89"/>
    <w:rsid w:val="00FC3420"/>
    <w:rsid w:val="00FC5627"/>
    <w:rsid w:val="00FD7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 w:type="paragraph" w:styleId="NoSpacing">
    <w:name w:val="No Spacing"/>
    <w:uiPriority w:val="1"/>
    <w:qFormat/>
    <w:rsid w:val="00453B1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935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 w:type="paragraph" w:styleId="NoSpacing">
    <w:name w:val="No Spacing"/>
    <w:uiPriority w:val="1"/>
    <w:qFormat/>
    <w:rsid w:val="00453B1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7935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beth.gov.uk/ne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12820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2014-06-03T08:38:00Z</dcterms:created>
  <dcterms:modified xsi:type="dcterms:W3CDTF">2014-06-03T08:38:00Z</dcterms:modified>
</cp:coreProperties>
</file>